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1ABB" w14:textId="153AE08D" w:rsidR="002B0382" w:rsidRDefault="00C05FBB" w:rsidP="002B0382">
      <w:pPr>
        <w:rPr>
          <w:rFonts w:ascii="Caflisch Script Pro Regular" w:hAnsi="Caflisch Script Pro Regular"/>
          <w:color w:val="009193"/>
          <w:sz w:val="48"/>
          <w:szCs w:val="48"/>
        </w:rPr>
      </w:pPr>
      <w:r>
        <w:rPr>
          <w:rFonts w:ascii="Caflisch Script Pro Regular" w:hAnsi="Caflisch Script Pro Regular"/>
          <w:color w:val="009193"/>
          <w:sz w:val="48"/>
          <w:szCs w:val="48"/>
        </w:rPr>
        <w:t xml:space="preserve">               </w:t>
      </w:r>
    </w:p>
    <w:p w14:paraId="0587F341" w14:textId="40BABC0A" w:rsidR="00C05FBB" w:rsidRDefault="00663527" w:rsidP="00CD37C1">
      <w:pPr>
        <w:jc w:val="center"/>
        <w:rPr>
          <w:b/>
          <w:bCs/>
          <w:color w:val="404040" w:themeColor="text1" w:themeTint="BF"/>
          <w:sz w:val="36"/>
          <w:szCs w:val="36"/>
        </w:rPr>
      </w:pPr>
      <w:r>
        <w:rPr>
          <w:b/>
          <w:bCs/>
          <w:noProof/>
          <w:color w:val="404040" w:themeColor="text1" w:themeTint="BF"/>
          <w:sz w:val="36"/>
          <w:szCs w:val="36"/>
        </w:rPr>
        <w:drawing>
          <wp:inline distT="0" distB="0" distL="0" distR="0" wp14:anchorId="56CCAC70" wp14:editId="2AE721D3">
            <wp:extent cx="6645910" cy="6162675"/>
            <wp:effectExtent l="0" t="0" r="0" b="0"/>
            <wp:docPr id="348670888" name="Picture 1" descr="A diagram of impact and val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70888" name="Picture 1" descr="A diagram of impact and valu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6162675"/>
                    </a:xfrm>
                    <a:prstGeom prst="rect">
                      <a:avLst/>
                    </a:prstGeom>
                  </pic:spPr>
                </pic:pic>
              </a:graphicData>
            </a:graphic>
          </wp:inline>
        </w:drawing>
      </w:r>
    </w:p>
    <w:p w14:paraId="49D19FA6" w14:textId="77777777" w:rsidR="00C05FBB" w:rsidRDefault="00C05FBB" w:rsidP="00CD37C1">
      <w:pPr>
        <w:jc w:val="center"/>
        <w:rPr>
          <w:b/>
          <w:bCs/>
          <w:color w:val="404040" w:themeColor="text1" w:themeTint="BF"/>
          <w:sz w:val="36"/>
          <w:szCs w:val="36"/>
        </w:rPr>
      </w:pPr>
    </w:p>
    <w:p w14:paraId="3F870477" w14:textId="4B8BB5FE" w:rsidR="00CD37C1" w:rsidRPr="00663527" w:rsidRDefault="00CD37C1" w:rsidP="00CD37C1">
      <w:pPr>
        <w:jc w:val="center"/>
        <w:rPr>
          <w:b/>
          <w:bCs/>
          <w:i/>
          <w:iCs/>
          <w:color w:val="404040" w:themeColor="text1" w:themeTint="BF"/>
          <w:sz w:val="48"/>
          <w:szCs w:val="48"/>
        </w:rPr>
      </w:pPr>
      <w:r w:rsidRPr="00663527">
        <w:rPr>
          <w:b/>
          <w:bCs/>
          <w:i/>
          <w:iCs/>
          <w:color w:val="404040" w:themeColor="text1" w:themeTint="BF"/>
          <w:sz w:val="48"/>
          <w:szCs w:val="48"/>
        </w:rPr>
        <w:t>An Introduction to Transactional Analysis</w:t>
      </w:r>
    </w:p>
    <w:p w14:paraId="212AA6DD" w14:textId="42D7DBF1" w:rsidR="00C05FBB" w:rsidRPr="00ED4B1A" w:rsidRDefault="00ED4B1A" w:rsidP="00CD37C1">
      <w:pPr>
        <w:jc w:val="center"/>
        <w:rPr>
          <w:b/>
          <w:bCs/>
          <w:color w:val="0070C0"/>
          <w:sz w:val="36"/>
          <w:szCs w:val="36"/>
        </w:rPr>
      </w:pPr>
      <w:r w:rsidRPr="00ED4B1A">
        <w:rPr>
          <w:b/>
          <w:bCs/>
          <w:color w:val="0070C0"/>
          <w:sz w:val="36"/>
          <w:szCs w:val="36"/>
        </w:rPr>
        <w:t>Personal Styles Questionnaire</w:t>
      </w:r>
    </w:p>
    <w:p w14:paraId="73363535" w14:textId="01A431B6" w:rsidR="00C05FBB" w:rsidRDefault="00C05FBB" w:rsidP="00CD37C1">
      <w:pPr>
        <w:jc w:val="center"/>
        <w:rPr>
          <w:b/>
          <w:bCs/>
          <w:color w:val="404040" w:themeColor="text1" w:themeTint="BF"/>
          <w:sz w:val="36"/>
          <w:szCs w:val="36"/>
        </w:rPr>
      </w:pPr>
    </w:p>
    <w:p w14:paraId="1313C58C" w14:textId="77777777" w:rsidR="00C05FBB" w:rsidRPr="00B3141E" w:rsidRDefault="00C05FBB" w:rsidP="00CD37C1">
      <w:pPr>
        <w:jc w:val="center"/>
        <w:rPr>
          <w:b/>
          <w:bCs/>
          <w:color w:val="404040" w:themeColor="text1" w:themeTint="BF"/>
          <w:sz w:val="36"/>
          <w:szCs w:val="36"/>
        </w:rPr>
      </w:pPr>
    </w:p>
    <w:p w14:paraId="7A6F1513" w14:textId="0867D7E8" w:rsidR="002B0382" w:rsidRPr="00CD37C1" w:rsidRDefault="002B0382" w:rsidP="002B0382">
      <w:pPr>
        <w:rPr>
          <w:rFonts w:cstheme="minorHAnsi"/>
          <w:color w:val="009193"/>
          <w:sz w:val="40"/>
          <w:szCs w:val="40"/>
        </w:rPr>
      </w:pPr>
    </w:p>
    <w:p w14:paraId="514A3DFE" w14:textId="77777777" w:rsidR="00663527" w:rsidRDefault="00663527" w:rsidP="00A12C73">
      <w:pPr>
        <w:rPr>
          <w:rFonts w:ascii="Caflisch Script Pro Regular" w:hAnsi="Caflisch Script Pro Regular"/>
          <w:color w:val="009193"/>
          <w:sz w:val="48"/>
          <w:szCs w:val="48"/>
        </w:rPr>
      </w:pPr>
    </w:p>
    <w:p w14:paraId="2D6374BE" w14:textId="28390999" w:rsidR="00953424" w:rsidRPr="004E6919" w:rsidRDefault="00953424" w:rsidP="00A12C73">
      <w:pPr>
        <w:rPr>
          <w:b/>
          <w:bCs/>
          <w:color w:val="7F7F7F" w:themeColor="text1" w:themeTint="80"/>
          <w:sz w:val="24"/>
          <w:szCs w:val="24"/>
        </w:rPr>
      </w:pPr>
      <w:r w:rsidRPr="004E6919">
        <w:rPr>
          <w:b/>
          <w:bCs/>
          <w:color w:val="7F7F7F" w:themeColor="text1" w:themeTint="80"/>
          <w:sz w:val="24"/>
          <w:szCs w:val="24"/>
        </w:rPr>
        <w:t>Transactional Analysis</w:t>
      </w:r>
    </w:p>
    <w:p w14:paraId="2D6374BF" w14:textId="3F52F5DB"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and as leaders.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w:t>
      </w:r>
      <w:r w:rsidR="00ED4B1A">
        <w:rPr>
          <w:color w:val="404040" w:themeColor="text1" w:themeTint="BF"/>
          <w:sz w:val="24"/>
          <w:szCs w:val="24"/>
        </w:rPr>
        <w:t xml:space="preserve"> </w:t>
      </w:r>
      <w:r w:rsidRPr="004E6919">
        <w:rPr>
          <w:color w:val="404040" w:themeColor="text1" w:themeTint="BF"/>
          <w:sz w:val="24"/>
          <w:szCs w:val="24"/>
        </w:rPr>
        <w:t xml:space="preserve">and importantly maximise the impact of leadership communication. </w:t>
      </w:r>
    </w:p>
    <w:p w14:paraId="2D6374C0" w14:textId="00F3BAF1"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w:t>
      </w:r>
      <w:r w:rsidR="00ED4B1A" w:rsidRPr="004E6919">
        <w:rPr>
          <w:rFonts w:cs="Arial"/>
          <w:color w:val="404040" w:themeColor="text1" w:themeTint="BF"/>
          <w:sz w:val="24"/>
          <w:szCs w:val="24"/>
        </w:rPr>
        <w:t>us</w:t>
      </w:r>
      <w:r w:rsidRPr="004E6919">
        <w:rPr>
          <w:rFonts w:cs="Arial"/>
          <w:color w:val="404040" w:themeColor="text1" w:themeTint="BF"/>
          <w:sz w:val="24"/>
          <w:szCs w:val="24"/>
        </w:rPr>
        <w:t xml:space="preserve">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5A204E1C" w14:textId="77777777" w:rsidR="00663527" w:rsidRDefault="00663527" w:rsidP="0036200D">
      <w:pPr>
        <w:jc w:val="both"/>
        <w:rPr>
          <w:rFonts w:eastAsiaTheme="majorEastAsia" w:cstheme="majorBidi"/>
          <w:b/>
          <w:iCs/>
          <w:color w:val="7F7F7F" w:themeColor="text1" w:themeTint="80"/>
          <w:sz w:val="24"/>
          <w:szCs w:val="24"/>
        </w:rPr>
      </w:pPr>
    </w:p>
    <w:p w14:paraId="467B6474" w14:textId="77777777" w:rsidR="00663527" w:rsidRDefault="00663527" w:rsidP="0036200D">
      <w:pPr>
        <w:jc w:val="both"/>
        <w:rPr>
          <w:rFonts w:eastAsiaTheme="majorEastAsia" w:cstheme="majorBidi"/>
          <w:b/>
          <w:iCs/>
          <w:color w:val="7F7F7F" w:themeColor="text1" w:themeTint="80"/>
          <w:sz w:val="24"/>
          <w:szCs w:val="24"/>
        </w:rPr>
      </w:pPr>
    </w:p>
    <w:p w14:paraId="7C01B4BC" w14:textId="77777777" w:rsidR="00663527" w:rsidRDefault="00663527" w:rsidP="0036200D">
      <w:pPr>
        <w:jc w:val="both"/>
        <w:rPr>
          <w:rFonts w:eastAsiaTheme="majorEastAsia" w:cstheme="majorBidi"/>
          <w:b/>
          <w:iCs/>
          <w:color w:val="7F7F7F" w:themeColor="text1" w:themeTint="80"/>
          <w:sz w:val="24"/>
          <w:szCs w:val="24"/>
        </w:rPr>
      </w:pPr>
    </w:p>
    <w:p w14:paraId="7EF465F8" w14:textId="77777777" w:rsidR="00663527" w:rsidRDefault="00663527" w:rsidP="0036200D">
      <w:pPr>
        <w:jc w:val="both"/>
        <w:rPr>
          <w:rFonts w:eastAsiaTheme="majorEastAsia" w:cstheme="majorBidi"/>
          <w:b/>
          <w:iCs/>
          <w:color w:val="7F7F7F" w:themeColor="text1" w:themeTint="80"/>
          <w:sz w:val="24"/>
          <w:szCs w:val="24"/>
        </w:rPr>
      </w:pPr>
    </w:p>
    <w:p w14:paraId="6740D5ED" w14:textId="77777777" w:rsidR="00663527" w:rsidRDefault="00663527" w:rsidP="0036200D">
      <w:pPr>
        <w:jc w:val="both"/>
        <w:rPr>
          <w:rFonts w:eastAsiaTheme="majorEastAsia" w:cstheme="majorBidi"/>
          <w:b/>
          <w:iCs/>
          <w:color w:val="7F7F7F" w:themeColor="text1" w:themeTint="80"/>
          <w:sz w:val="24"/>
          <w:szCs w:val="24"/>
        </w:rPr>
      </w:pPr>
    </w:p>
    <w:p w14:paraId="0417B60F" w14:textId="77777777" w:rsidR="00663527" w:rsidRDefault="00663527" w:rsidP="0036200D">
      <w:pPr>
        <w:jc w:val="both"/>
        <w:rPr>
          <w:rFonts w:eastAsiaTheme="majorEastAsia" w:cstheme="majorBidi"/>
          <w:b/>
          <w:iCs/>
          <w:color w:val="7F7F7F" w:themeColor="text1" w:themeTint="80"/>
          <w:sz w:val="24"/>
          <w:szCs w:val="24"/>
        </w:rPr>
      </w:pPr>
    </w:p>
    <w:p w14:paraId="2ADF1641" w14:textId="77777777" w:rsidR="00663527" w:rsidRDefault="00663527" w:rsidP="0036200D">
      <w:pPr>
        <w:jc w:val="both"/>
        <w:rPr>
          <w:rFonts w:eastAsiaTheme="majorEastAsia" w:cstheme="majorBidi"/>
          <w:b/>
          <w:iCs/>
          <w:color w:val="7F7F7F" w:themeColor="text1" w:themeTint="80"/>
          <w:sz w:val="24"/>
          <w:szCs w:val="24"/>
        </w:rPr>
      </w:pPr>
    </w:p>
    <w:p w14:paraId="0DF35090" w14:textId="77777777" w:rsidR="00663527" w:rsidRDefault="00663527" w:rsidP="0036200D">
      <w:pPr>
        <w:jc w:val="both"/>
        <w:rPr>
          <w:rFonts w:eastAsiaTheme="majorEastAsia" w:cstheme="majorBidi"/>
          <w:b/>
          <w:iCs/>
          <w:color w:val="7F7F7F" w:themeColor="text1" w:themeTint="80"/>
          <w:sz w:val="24"/>
          <w:szCs w:val="24"/>
        </w:rPr>
      </w:pPr>
    </w:p>
    <w:p w14:paraId="56CF0930" w14:textId="77777777" w:rsidR="00663527" w:rsidRDefault="00663527" w:rsidP="0036200D">
      <w:pPr>
        <w:jc w:val="both"/>
        <w:rPr>
          <w:rFonts w:eastAsiaTheme="majorEastAsia" w:cstheme="majorBidi"/>
          <w:b/>
          <w:iCs/>
          <w:color w:val="7F7F7F" w:themeColor="text1" w:themeTint="80"/>
          <w:sz w:val="24"/>
          <w:szCs w:val="24"/>
        </w:rPr>
      </w:pPr>
    </w:p>
    <w:p w14:paraId="2473C29F" w14:textId="77777777" w:rsidR="00663527" w:rsidRDefault="00663527" w:rsidP="0036200D">
      <w:pPr>
        <w:jc w:val="both"/>
        <w:rPr>
          <w:rFonts w:eastAsiaTheme="majorEastAsia" w:cstheme="majorBidi"/>
          <w:b/>
          <w:iCs/>
          <w:color w:val="7F7F7F" w:themeColor="text1" w:themeTint="80"/>
          <w:sz w:val="24"/>
          <w:szCs w:val="24"/>
        </w:rPr>
      </w:pPr>
    </w:p>
    <w:p w14:paraId="3A1A2973" w14:textId="77777777" w:rsidR="00663527" w:rsidRDefault="00663527" w:rsidP="0036200D">
      <w:pPr>
        <w:jc w:val="both"/>
        <w:rPr>
          <w:rFonts w:eastAsiaTheme="majorEastAsia" w:cstheme="majorBidi"/>
          <w:b/>
          <w:iCs/>
          <w:color w:val="7F7F7F" w:themeColor="text1" w:themeTint="80"/>
          <w:sz w:val="24"/>
          <w:szCs w:val="24"/>
        </w:rPr>
      </w:pPr>
    </w:p>
    <w:p w14:paraId="6FC62AAD" w14:textId="77777777" w:rsidR="00663527" w:rsidRDefault="00663527" w:rsidP="0036200D">
      <w:pPr>
        <w:jc w:val="both"/>
        <w:rPr>
          <w:rFonts w:eastAsiaTheme="majorEastAsia" w:cstheme="majorBidi"/>
          <w:b/>
          <w:iCs/>
          <w:color w:val="7F7F7F" w:themeColor="text1" w:themeTint="80"/>
          <w:sz w:val="24"/>
          <w:szCs w:val="24"/>
        </w:rPr>
      </w:pPr>
    </w:p>
    <w:p w14:paraId="20B5889E" w14:textId="77777777" w:rsidR="00663527" w:rsidRDefault="00663527" w:rsidP="0036200D">
      <w:pPr>
        <w:jc w:val="both"/>
        <w:rPr>
          <w:rFonts w:eastAsiaTheme="majorEastAsia" w:cstheme="majorBidi"/>
          <w:b/>
          <w:iCs/>
          <w:color w:val="7F7F7F" w:themeColor="text1" w:themeTint="80"/>
          <w:sz w:val="24"/>
          <w:szCs w:val="24"/>
        </w:rPr>
      </w:pPr>
    </w:p>
    <w:p w14:paraId="0986ABB2" w14:textId="77777777" w:rsidR="00663527" w:rsidRDefault="00663527" w:rsidP="0036200D">
      <w:pPr>
        <w:jc w:val="both"/>
        <w:rPr>
          <w:rFonts w:eastAsiaTheme="majorEastAsia" w:cstheme="majorBidi"/>
          <w:b/>
          <w:iCs/>
          <w:color w:val="7F7F7F" w:themeColor="text1" w:themeTint="80"/>
          <w:sz w:val="24"/>
          <w:szCs w:val="24"/>
        </w:rPr>
      </w:pPr>
    </w:p>
    <w:p w14:paraId="4FA376D5" w14:textId="77777777" w:rsidR="00663527" w:rsidRDefault="00663527" w:rsidP="0036200D">
      <w:pPr>
        <w:jc w:val="both"/>
        <w:rPr>
          <w:rFonts w:eastAsiaTheme="majorEastAsia" w:cstheme="majorBidi"/>
          <w:b/>
          <w:iCs/>
          <w:color w:val="7F7F7F" w:themeColor="text1" w:themeTint="80"/>
          <w:sz w:val="24"/>
          <w:szCs w:val="24"/>
        </w:rPr>
      </w:pPr>
    </w:p>
    <w:p w14:paraId="5EF56E0C" w14:textId="77777777" w:rsidR="00663527" w:rsidRDefault="00663527" w:rsidP="0036200D">
      <w:pPr>
        <w:jc w:val="both"/>
        <w:rPr>
          <w:rFonts w:eastAsiaTheme="majorEastAsia" w:cstheme="majorBidi"/>
          <w:b/>
          <w:iCs/>
          <w:color w:val="7F7F7F" w:themeColor="text1" w:themeTint="80"/>
          <w:sz w:val="24"/>
          <w:szCs w:val="24"/>
        </w:rPr>
      </w:pPr>
    </w:p>
    <w:p w14:paraId="73D3AA12" w14:textId="77777777" w:rsidR="00663527" w:rsidRDefault="00663527" w:rsidP="0036200D">
      <w:pPr>
        <w:jc w:val="both"/>
        <w:rPr>
          <w:rFonts w:eastAsiaTheme="majorEastAsia" w:cstheme="majorBidi"/>
          <w:b/>
          <w:iCs/>
          <w:color w:val="7F7F7F" w:themeColor="text1" w:themeTint="80"/>
          <w:sz w:val="24"/>
          <w:szCs w:val="24"/>
        </w:rPr>
      </w:pPr>
    </w:p>
    <w:p w14:paraId="4C5818AC" w14:textId="77777777" w:rsidR="00663527" w:rsidRDefault="00663527" w:rsidP="0036200D">
      <w:pPr>
        <w:jc w:val="both"/>
        <w:rPr>
          <w:rFonts w:eastAsiaTheme="majorEastAsia" w:cstheme="majorBidi"/>
          <w:b/>
          <w:iCs/>
          <w:color w:val="7F7F7F" w:themeColor="text1" w:themeTint="80"/>
          <w:sz w:val="24"/>
          <w:szCs w:val="24"/>
        </w:rPr>
      </w:pPr>
    </w:p>
    <w:p w14:paraId="169EDB82" w14:textId="77777777" w:rsidR="00663527" w:rsidRDefault="00663527" w:rsidP="0036200D">
      <w:pPr>
        <w:jc w:val="both"/>
        <w:rPr>
          <w:rFonts w:eastAsiaTheme="majorEastAsia" w:cstheme="majorBidi"/>
          <w:b/>
          <w:iCs/>
          <w:color w:val="7F7F7F" w:themeColor="text1" w:themeTint="80"/>
          <w:sz w:val="24"/>
          <w:szCs w:val="24"/>
        </w:rPr>
      </w:pPr>
    </w:p>
    <w:p w14:paraId="2D6374D7" w14:textId="6AB75759" w:rsidR="00953424" w:rsidRPr="004E6919" w:rsidRDefault="00953424" w:rsidP="0036200D">
      <w:pPr>
        <w:jc w:val="both"/>
        <w:rPr>
          <w:rFonts w:cs="Arial"/>
          <w:b/>
          <w:color w:val="7F7F7F" w:themeColor="text1" w:themeTint="80"/>
          <w:sz w:val="24"/>
          <w:szCs w:val="24"/>
        </w:rPr>
      </w:pPr>
      <w:r w:rsidRPr="004E6919">
        <w:rPr>
          <w:rFonts w:eastAsiaTheme="majorEastAsia" w:cstheme="majorBidi"/>
          <w:b/>
          <w:iCs/>
          <w:color w:val="7F7F7F" w:themeColor="text1" w:themeTint="80"/>
          <w:sz w:val="24"/>
          <w:szCs w:val="24"/>
        </w:rPr>
        <w:lastRenderedPageBreak/>
        <w:t xml:space="preserve">Personal Styles Questionnaire  </w:t>
      </w:r>
    </w:p>
    <w:p w14:paraId="2D6374D8" w14:textId="4FD0E2EB"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The personal styles questionnaire begins to give you some insight into how values</w:t>
      </w:r>
      <w:r w:rsidR="00ED4B1A">
        <w:rPr>
          <w:rFonts w:cs="Arial"/>
          <w:color w:val="595959" w:themeColor="text1" w:themeTint="A6"/>
          <w:sz w:val="24"/>
          <w:szCs w:val="24"/>
        </w:rPr>
        <w:t xml:space="preserve">, </w:t>
      </w:r>
      <w:r w:rsidRPr="004E6919">
        <w:rPr>
          <w:rFonts w:cs="Arial"/>
          <w:color w:val="595959" w:themeColor="text1" w:themeTint="A6"/>
          <w:sz w:val="24"/>
          <w:szCs w:val="24"/>
        </w:rPr>
        <w:t>belief</w:t>
      </w:r>
      <w:r w:rsidR="00ED4B1A">
        <w:rPr>
          <w:rFonts w:cs="Arial"/>
          <w:color w:val="595959" w:themeColor="text1" w:themeTint="A6"/>
          <w:sz w:val="24"/>
          <w:szCs w:val="24"/>
        </w:rPr>
        <w:t xml:space="preserve">s, </w:t>
      </w:r>
      <w:r w:rsidRPr="004E6919">
        <w:rPr>
          <w:rFonts w:cs="Arial"/>
          <w:color w:val="595959" w:themeColor="text1" w:themeTint="A6"/>
          <w:sz w:val="24"/>
          <w:szCs w:val="24"/>
        </w:rPr>
        <w:t xml:space="preserve">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1B9E3BEC"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r w:rsidR="00ED4B1A">
        <w:rPr>
          <w:rFonts w:cs="Arial"/>
          <w:color w:val="404040" w:themeColor="text1" w:themeTint="BF"/>
          <w:sz w:val="24"/>
          <w:szCs w:val="24"/>
        </w:rPr>
        <w:t>.</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206D8B74"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proofErr w:type="gramStart"/>
      <w:r w:rsidRPr="004E6919">
        <w:rPr>
          <w:rFonts w:cs="Arial"/>
          <w:color w:val="404040" w:themeColor="text1" w:themeTint="BF"/>
          <w:sz w:val="24"/>
          <w:szCs w:val="24"/>
        </w:rPr>
        <w:t>making a contribution</w:t>
      </w:r>
      <w:proofErr w:type="gramEnd"/>
      <w:r w:rsidRPr="004E6919">
        <w:rPr>
          <w:rFonts w:cs="Arial"/>
          <w:color w:val="404040" w:themeColor="text1" w:themeTint="BF"/>
          <w:sz w:val="24"/>
          <w:szCs w:val="24"/>
        </w:rPr>
        <w:t xml:space="preserve"> or taking action</w:t>
      </w:r>
      <w:r w:rsidR="00ED4B1A">
        <w:rPr>
          <w:rFonts w:cs="Arial"/>
          <w:color w:val="404040" w:themeColor="text1" w:themeTint="BF"/>
          <w:sz w:val="24"/>
          <w:szCs w:val="24"/>
        </w:rPr>
        <w:t>.</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258B95E4"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 I believe that I should do as I am asked</w:t>
      </w:r>
      <w:r w:rsidR="00ED4B1A">
        <w:rPr>
          <w:rFonts w:cs="Arial"/>
          <w:color w:val="404040" w:themeColor="text1" w:themeTint="BF"/>
          <w:sz w:val="24"/>
          <w:szCs w:val="24"/>
        </w:rPr>
        <w:t>.</w:t>
      </w:r>
      <w:r w:rsidRPr="004E6919">
        <w:rPr>
          <w:rFonts w:cs="Arial"/>
          <w:color w:val="404040" w:themeColor="text1" w:themeTint="BF"/>
          <w:sz w:val="24"/>
          <w:szCs w:val="24"/>
        </w:rPr>
        <w:t xml:space="preserve">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0220DE"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r w:rsidR="00ED4B1A">
        <w:rPr>
          <w:rFonts w:cs="Arial"/>
          <w:color w:val="404040" w:themeColor="text1" w:themeTint="BF"/>
          <w:sz w:val="24"/>
          <w:szCs w:val="24"/>
        </w:rPr>
        <w:t>.</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27B3EB12"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r w:rsidR="00ED4B1A">
        <w:rPr>
          <w:rFonts w:cs="Arial"/>
          <w:color w:val="404040" w:themeColor="text1" w:themeTint="BF"/>
          <w:sz w:val="24"/>
          <w:szCs w:val="24"/>
        </w:rPr>
        <w:t>.</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3C4DE622"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r w:rsidR="00ED4B1A">
        <w:rPr>
          <w:rFonts w:cs="Arial"/>
          <w:color w:val="404040" w:themeColor="text1" w:themeTint="BF"/>
          <w:sz w:val="24"/>
          <w:szCs w:val="24"/>
        </w:rPr>
        <w:t>.</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138282F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r w:rsidR="00ED4B1A">
        <w:rPr>
          <w:rFonts w:cs="Arial"/>
          <w:color w:val="404040" w:themeColor="text1" w:themeTint="BF"/>
          <w:sz w:val="24"/>
          <w:szCs w:val="24"/>
        </w:rPr>
        <w:t>.</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10E704B1"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r w:rsidR="00ED4B1A">
        <w:rPr>
          <w:rFonts w:cs="Arial"/>
          <w:color w:val="404040" w:themeColor="text1" w:themeTint="BF"/>
          <w:sz w:val="24"/>
          <w:szCs w:val="24"/>
        </w:rPr>
        <w:t>.</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09ABAE4E"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r w:rsidR="00ED4B1A">
        <w:rPr>
          <w:rFonts w:cs="Arial"/>
          <w:color w:val="404040" w:themeColor="text1" w:themeTint="BF"/>
          <w:sz w:val="24"/>
          <w:szCs w:val="24"/>
        </w:rPr>
        <w: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1A4A9C10"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r w:rsidR="00ED4B1A">
        <w:rPr>
          <w:rFonts w:cs="Arial"/>
          <w:color w:val="404040" w:themeColor="text1" w:themeTint="BF"/>
          <w:sz w:val="24"/>
          <w:szCs w:val="24"/>
        </w:rPr>
        <w:t>.</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3B51CE5B"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r w:rsidR="00ED4B1A">
        <w:rPr>
          <w:rFonts w:cs="Arial"/>
          <w:color w:val="404040" w:themeColor="text1" w:themeTint="BF"/>
          <w:sz w:val="24"/>
          <w:szCs w:val="24"/>
        </w:rPr>
        <w:t>.</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4C6649E8"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r w:rsidR="00ED4B1A">
        <w:rPr>
          <w:rFonts w:cs="Arial"/>
          <w:color w:val="404040" w:themeColor="text1" w:themeTint="BF"/>
          <w:sz w:val="24"/>
          <w:szCs w:val="24"/>
        </w:rPr>
        <w:t>.</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0B2E22C0"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r w:rsidR="00ED4B1A">
        <w:rPr>
          <w:rFonts w:cs="Arial"/>
          <w:color w:val="404040" w:themeColor="text1" w:themeTint="BF"/>
          <w:sz w:val="24"/>
          <w:szCs w:val="24"/>
        </w:rPr>
        <w:t>.</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03F7CE96"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r w:rsidR="00ED4B1A">
        <w:rPr>
          <w:rFonts w:cs="Arial"/>
          <w:color w:val="404040" w:themeColor="text1" w:themeTint="BF"/>
          <w:sz w:val="24"/>
          <w:szCs w:val="24"/>
        </w:rPr>
        <w:t>.</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54BCF1C2"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r w:rsidR="00ED4B1A">
        <w:rPr>
          <w:rFonts w:cs="Arial"/>
          <w:color w:val="404040" w:themeColor="text1" w:themeTint="BF"/>
          <w:sz w:val="24"/>
          <w:szCs w:val="24"/>
        </w:rPr>
        <w:t>.</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6F939230"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r w:rsidR="00ED4B1A">
        <w:rPr>
          <w:rFonts w:cs="Arial"/>
          <w:color w:val="404040" w:themeColor="text1" w:themeTint="BF"/>
          <w:sz w:val="24"/>
          <w:szCs w:val="24"/>
        </w:rPr>
        <w:t>.</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0B5C3F2A"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r w:rsidR="00ED4B1A">
        <w:rPr>
          <w:rFonts w:cs="Arial"/>
          <w:color w:val="404040" w:themeColor="text1" w:themeTint="BF"/>
          <w:sz w:val="24"/>
          <w:szCs w:val="24"/>
        </w:rPr>
        <w:t>.</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6CEFEE2B"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18. I pride myself that it is my role to take care of my people</w:t>
      </w:r>
      <w:r w:rsidR="00ED4B1A">
        <w:rPr>
          <w:rFonts w:cs="Arial"/>
          <w:color w:val="404040" w:themeColor="text1" w:themeTint="BF"/>
          <w:sz w:val="24"/>
          <w:szCs w:val="24"/>
        </w:rPr>
        <w:t>.</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4B90E580"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lastRenderedPageBreak/>
        <w:t>19. I am uncomfortable with upset or conflict</w:t>
      </w:r>
      <w:r w:rsidR="00ED4B1A">
        <w:rPr>
          <w:rFonts w:cs="Arial"/>
          <w:color w:val="404040" w:themeColor="text1" w:themeTint="BF"/>
          <w:sz w:val="24"/>
          <w:szCs w:val="24"/>
        </w:rPr>
        <w: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10C13F56"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r w:rsidR="00ED4B1A">
        <w:rPr>
          <w:rFonts w:cs="Arial"/>
          <w:color w:val="404040" w:themeColor="text1" w:themeTint="BF"/>
          <w:sz w:val="24"/>
          <w:szCs w:val="24"/>
        </w:rPr>
        <w:t>.</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60A785EE"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21. My working style is systematic, methodical and organised</w:t>
      </w:r>
      <w:r w:rsidR="00ED4B1A">
        <w:rPr>
          <w:rFonts w:cs="Arial"/>
          <w:color w:val="404040" w:themeColor="text1" w:themeTint="BF"/>
          <w:sz w:val="24"/>
          <w:szCs w:val="24"/>
        </w:rPr>
        <w:t>.</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15C9E470"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r w:rsidR="00ED4B1A">
        <w:rPr>
          <w:rFonts w:cs="Arial"/>
          <w:color w:val="404040" w:themeColor="text1" w:themeTint="BF"/>
          <w:sz w:val="24"/>
          <w:szCs w:val="24"/>
        </w:rPr>
        <w:t>.</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D4D6284"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23. I will often do things myself, rather than taking the time helping others to learn</w:t>
      </w:r>
      <w:r w:rsidR="00ED4B1A">
        <w:rPr>
          <w:rFonts w:cs="Arial"/>
          <w:color w:val="404040" w:themeColor="text1" w:themeTint="BF"/>
          <w:sz w:val="24"/>
          <w:szCs w:val="24"/>
        </w:rPr>
        <w:t>.</w:t>
      </w:r>
      <w:r w:rsidRPr="004E6919">
        <w:rPr>
          <w:rFonts w:cs="Arial"/>
          <w:color w:val="404040" w:themeColor="text1" w:themeTint="BF"/>
          <w:sz w:val="24"/>
          <w:szCs w:val="24"/>
        </w:rPr>
        <w:t xml:space="preserve">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1CC96D3F"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r w:rsidR="00ED4B1A">
        <w:rPr>
          <w:rFonts w:cs="Arial"/>
          <w:color w:val="404040" w:themeColor="text1" w:themeTint="BF"/>
          <w:sz w:val="24"/>
          <w:szCs w:val="24"/>
        </w:rPr>
        <w:t>.</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670D723"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r w:rsidR="00ED4B1A">
        <w:rPr>
          <w:rFonts w:cs="Arial"/>
          <w:color w:val="404040" w:themeColor="text1" w:themeTint="BF"/>
          <w:sz w:val="24"/>
          <w:szCs w:val="24"/>
        </w:rPr>
        <w:t>.</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61FA3DF8"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r w:rsidR="00ED4B1A">
        <w:rPr>
          <w:rFonts w:cs="Arial"/>
          <w:color w:val="404040" w:themeColor="text1" w:themeTint="BF"/>
          <w:sz w:val="24"/>
          <w:szCs w:val="24"/>
        </w:rPr>
        <w:t>.</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58282E48"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r w:rsidR="00ED4B1A">
        <w:rPr>
          <w:rFonts w:cs="Arial"/>
          <w:color w:val="404040" w:themeColor="text1" w:themeTint="BF"/>
          <w:sz w:val="24"/>
          <w:szCs w:val="24"/>
        </w:rPr>
        <w:t>.</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18845C2C"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r w:rsidR="00ED4B1A">
        <w:rPr>
          <w:rFonts w:cs="Arial"/>
          <w:color w:val="404040" w:themeColor="text1" w:themeTint="BF"/>
          <w:sz w:val="24"/>
          <w:szCs w:val="24"/>
        </w:rPr>
        <w:t>.</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28D0B98F"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r w:rsidR="00ED4B1A">
        <w:rPr>
          <w:rFonts w:cs="Arial"/>
          <w:color w:val="404040" w:themeColor="text1" w:themeTint="BF"/>
          <w:sz w:val="24"/>
          <w:szCs w:val="24"/>
        </w:rPr>
        <w:t>.</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6A6B77EA"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30. I take all points of view into account when </w:t>
      </w:r>
      <w:proofErr w:type="gramStart"/>
      <w:r w:rsidRPr="004E6919">
        <w:rPr>
          <w:rFonts w:cs="Arial"/>
          <w:color w:val="404040" w:themeColor="text1" w:themeTint="BF"/>
          <w:sz w:val="24"/>
          <w:szCs w:val="24"/>
        </w:rPr>
        <w:t>making a decision</w:t>
      </w:r>
      <w:proofErr w:type="gramEnd"/>
      <w:r w:rsidR="00ED4B1A">
        <w:rPr>
          <w:rFonts w:cs="Arial"/>
          <w:color w:val="404040" w:themeColor="text1" w:themeTint="BF"/>
          <w:sz w:val="24"/>
          <w:szCs w:val="24"/>
        </w:rPr>
        <w:t>.</w:t>
      </w:r>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37E44B76"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r w:rsidR="00ED4B1A">
        <w:rPr>
          <w:rFonts w:cs="Arial"/>
          <w:color w:val="404040" w:themeColor="text1" w:themeTint="BF"/>
          <w:sz w:val="24"/>
          <w:szCs w:val="24"/>
        </w:rPr>
        <w:t>.</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4C2FC695"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r w:rsidR="00ED4B1A">
        <w:rPr>
          <w:rFonts w:cs="Arial"/>
          <w:color w:val="404040" w:themeColor="text1" w:themeTint="BF"/>
          <w:sz w:val="24"/>
          <w:szCs w:val="24"/>
        </w:rPr>
        <w:t>.</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5FE21E5D"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r w:rsidR="00ED4B1A">
        <w:rPr>
          <w:rFonts w:cs="Arial"/>
          <w:color w:val="404040" w:themeColor="text1" w:themeTint="BF"/>
          <w:sz w:val="24"/>
          <w:szCs w:val="24"/>
        </w:rPr>
        <w:t>.</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00B3C6A2"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r w:rsidR="00ED4B1A">
        <w:rPr>
          <w:rFonts w:cs="Arial"/>
          <w:color w:val="404040" w:themeColor="text1" w:themeTint="BF"/>
          <w:sz w:val="24"/>
          <w:szCs w:val="24"/>
        </w:rPr>
        <w:t>.</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0BD7D719"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r w:rsidR="00ED4B1A">
        <w:rPr>
          <w:rFonts w:cs="Arial"/>
          <w:color w:val="404040" w:themeColor="text1" w:themeTint="BF"/>
          <w:sz w:val="24"/>
          <w:szCs w:val="24"/>
        </w:rPr>
        <w:t>.</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2638DEE"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r w:rsidR="00ED4B1A">
        <w:rPr>
          <w:rFonts w:cs="Arial"/>
          <w:color w:val="404040" w:themeColor="text1" w:themeTint="BF"/>
          <w:sz w:val="24"/>
          <w:szCs w:val="24"/>
        </w:rPr>
        <w:t>.</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048E379"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r w:rsidR="00ED4B1A">
        <w:rPr>
          <w:rFonts w:cs="Arial"/>
          <w:color w:val="404040" w:themeColor="text1" w:themeTint="BF"/>
          <w:sz w:val="24"/>
          <w:szCs w:val="24"/>
        </w:rPr>
        <w:t>.</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374B92B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r w:rsidR="00ED4B1A">
        <w:rPr>
          <w:rFonts w:cs="Arial"/>
          <w:color w:val="404040" w:themeColor="text1" w:themeTint="BF"/>
          <w:sz w:val="24"/>
          <w:szCs w:val="24"/>
        </w:rPr>
        <w:t>.</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694856C3"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r w:rsidR="00ED4B1A">
        <w:rPr>
          <w:rFonts w:cs="Arial"/>
          <w:color w:val="404040" w:themeColor="text1" w:themeTint="BF"/>
          <w:sz w:val="24"/>
          <w:szCs w:val="24"/>
        </w:rPr>
        <w:t>.</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1735605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r w:rsidR="00ED4B1A">
        <w:rPr>
          <w:rFonts w:cs="Arial"/>
          <w:color w:val="404040" w:themeColor="text1" w:themeTint="BF"/>
          <w:sz w:val="24"/>
          <w:szCs w:val="24"/>
        </w:rPr>
        <w:t>.</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Pr="004E6919" w:rsidRDefault="0036200D"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77777777" w:rsidR="004E6919" w:rsidRPr="004E6919" w:rsidRDefault="004E6919" w:rsidP="00953424">
      <w:pPr>
        <w:spacing w:after="0"/>
        <w:jc w:val="both"/>
        <w:rPr>
          <w:rFonts w:ascii="Calibri" w:hAnsi="Calibri" w:cs="Arial"/>
          <w:iCs/>
          <w:color w:val="0000FF"/>
          <w:sz w:val="24"/>
          <w:szCs w:val="24"/>
        </w:rPr>
      </w:pPr>
    </w:p>
    <w:p w14:paraId="78799FA5" w14:textId="77777777" w:rsidR="00C05FBB" w:rsidRDefault="00C05FBB" w:rsidP="00953424">
      <w:pPr>
        <w:spacing w:after="0"/>
        <w:jc w:val="both"/>
        <w:rPr>
          <w:rFonts w:ascii="Calibri" w:hAnsi="Calibri" w:cs="Arial"/>
          <w:b/>
          <w:bCs/>
          <w:iCs/>
          <w:color w:val="7F7F7F" w:themeColor="text1" w:themeTint="80"/>
          <w:sz w:val="24"/>
          <w:szCs w:val="24"/>
        </w:rPr>
      </w:pPr>
    </w:p>
    <w:p w14:paraId="1B1FCD32" w14:textId="77777777" w:rsidR="00663527" w:rsidRDefault="00663527" w:rsidP="00953424">
      <w:pPr>
        <w:spacing w:after="0"/>
        <w:jc w:val="both"/>
        <w:rPr>
          <w:rFonts w:ascii="Calibri" w:hAnsi="Calibri" w:cs="Arial"/>
          <w:b/>
          <w:bCs/>
          <w:iCs/>
          <w:color w:val="7F7F7F" w:themeColor="text1" w:themeTint="80"/>
          <w:sz w:val="24"/>
          <w:szCs w:val="24"/>
        </w:rPr>
      </w:pPr>
    </w:p>
    <w:p w14:paraId="2D637534" w14:textId="78153126" w:rsidR="00953424" w:rsidRPr="004E6919" w:rsidRDefault="00953424" w:rsidP="00953424">
      <w:pPr>
        <w:spacing w:after="0"/>
        <w:jc w:val="both"/>
        <w:rPr>
          <w:rFonts w:ascii="Calibri" w:hAnsi="Calibri" w:cs="Arial"/>
          <w:b/>
          <w:bCs/>
          <w:color w:val="7F7F7F" w:themeColor="text1" w:themeTint="80"/>
          <w:sz w:val="24"/>
          <w:szCs w:val="24"/>
        </w:rPr>
      </w:pPr>
      <w:r w:rsidRPr="004E6919">
        <w:rPr>
          <w:rFonts w:ascii="Calibri" w:hAnsi="Calibri" w:cs="Arial"/>
          <w:b/>
          <w:bCs/>
          <w:iCs/>
          <w:color w:val="7F7F7F" w:themeColor="text1" w:themeTint="80"/>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8" w14:textId="77777777" w:rsidR="0036200D" w:rsidRPr="004E6919" w:rsidRDefault="0036200D" w:rsidP="00953424">
      <w:pPr>
        <w:tabs>
          <w:tab w:val="left" w:pos="3160"/>
        </w:tabs>
        <w:spacing w:after="0"/>
        <w:jc w:val="both"/>
        <w:rPr>
          <w:rFonts w:cs="Arial"/>
          <w:iCs/>
          <w:color w:val="0000FF"/>
          <w:sz w:val="24"/>
          <w:szCs w:val="24"/>
        </w:rPr>
      </w:pPr>
    </w:p>
    <w:p w14:paraId="2D6375ED"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E6919" w:rsidRDefault="00953424" w:rsidP="00953424">
      <w:pPr>
        <w:tabs>
          <w:tab w:val="left" w:pos="3160"/>
        </w:tabs>
        <w:spacing w:after="0"/>
        <w:jc w:val="both"/>
        <w:rPr>
          <w:rFonts w:cs="Arial"/>
          <w:b/>
          <w:bCs/>
          <w:iCs/>
          <w:color w:val="7F7F7F" w:themeColor="text1" w:themeTint="80"/>
          <w:sz w:val="24"/>
          <w:szCs w:val="24"/>
        </w:rPr>
      </w:pPr>
      <w:r w:rsidRPr="004E6919">
        <w:rPr>
          <w:rFonts w:cs="Arial"/>
          <w:b/>
          <w:bCs/>
          <w:iCs/>
          <w:color w:val="7F7F7F" w:themeColor="text1" w:themeTint="80"/>
          <w:sz w:val="24"/>
          <w:szCs w:val="24"/>
        </w:rPr>
        <w:t>Transactional Analysis</w:t>
      </w:r>
    </w:p>
    <w:p w14:paraId="2D6375EF" w14:textId="4717EA7D" w:rsidR="00953424" w:rsidRPr="004E6919" w:rsidRDefault="00953424" w:rsidP="00953424">
      <w:pPr>
        <w:tabs>
          <w:tab w:val="left" w:pos="3160"/>
        </w:tabs>
        <w:jc w:val="both"/>
        <w:rPr>
          <w:rFonts w:ascii="Tempus Sans ITC" w:hAnsi="Tempus Sans ITC"/>
          <w:b/>
          <w:color w:val="404040" w:themeColor="text1" w:themeTint="BF"/>
          <w:sz w:val="24"/>
          <w:szCs w:val="24"/>
        </w:rPr>
      </w:pPr>
      <w:r w:rsidRPr="004E6919">
        <w:rPr>
          <w:rFonts w:ascii="Calibri" w:hAnsi="Calibri" w:cs="Arial"/>
          <w:color w:val="404040" w:themeColor="text1" w:themeTint="BF"/>
          <w:sz w:val="24"/>
          <w:szCs w:val="24"/>
        </w:rPr>
        <w:t>Berne believed that we are always operating from one or other of the states - in the way we habitually think and behave in response to life's stimuli.  There are three 'ego-states' in which we think and behave as the Parent (CP Controlling Parent, NP Nurturing Parent), the Adult (A) or the Child (AC Adapted Child and NC Natural Child). These states are developed over our life and the influences, footprints and experiences form our values and beliefs, our thinking, including our thinking about leadership and our associated leadership behaviour.</w:t>
      </w:r>
    </w:p>
    <w:p w14:paraId="2CB5991B" w14:textId="0B46791F" w:rsidR="00FB73A9" w:rsidRDefault="00953424" w:rsidP="00953424">
      <w:pPr>
        <w:tabs>
          <w:tab w:val="left" w:pos="6237"/>
        </w:tabs>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all operate in all the states, but we may be in some more than others. There is nothing wrong with being in a particular state</w:t>
      </w:r>
      <w:r w:rsidR="003A7AAC">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However, we may find it more helpful in achieving our outcomes to be in a particular state at a particular time</w:t>
      </w:r>
      <w:r w:rsidR="00007A76">
        <w:rPr>
          <w:rFonts w:ascii="Calibri" w:hAnsi="Calibri" w:cs="Arial"/>
          <w:color w:val="404040" w:themeColor="text1" w:themeTint="BF"/>
          <w:sz w:val="24"/>
          <w:szCs w:val="24"/>
        </w:rPr>
        <w:t xml:space="preserve">. </w:t>
      </w:r>
      <w:r w:rsidR="00ED4B1A">
        <w:rPr>
          <w:rFonts w:ascii="Calibri" w:hAnsi="Calibri" w:cs="Arial"/>
          <w:color w:val="404040" w:themeColor="text1" w:themeTint="BF"/>
          <w:sz w:val="24"/>
          <w:szCs w:val="24"/>
        </w:rPr>
        <w:t>Generally,</w:t>
      </w:r>
      <w:r w:rsidR="00007A76">
        <w:rPr>
          <w:rFonts w:ascii="Calibri" w:hAnsi="Calibri" w:cs="Arial"/>
          <w:color w:val="404040" w:themeColor="text1" w:themeTint="BF"/>
          <w:sz w:val="24"/>
          <w:szCs w:val="24"/>
        </w:rPr>
        <w:t xml:space="preserve"> t</w:t>
      </w:r>
      <w:r w:rsidR="003A7AAC">
        <w:rPr>
          <w:rFonts w:ascii="Calibri" w:hAnsi="Calibri" w:cs="Arial"/>
          <w:color w:val="404040" w:themeColor="text1" w:themeTint="BF"/>
          <w:sz w:val="24"/>
          <w:szCs w:val="24"/>
        </w:rPr>
        <w:t>he Nurturing Parent, Adult and Natural Child S</w:t>
      </w:r>
      <w:r w:rsidR="008F2509">
        <w:rPr>
          <w:rFonts w:ascii="Calibri" w:hAnsi="Calibri" w:cs="Arial"/>
          <w:color w:val="404040" w:themeColor="text1" w:themeTint="BF"/>
          <w:sz w:val="24"/>
          <w:szCs w:val="24"/>
        </w:rPr>
        <w:t>t</w:t>
      </w:r>
      <w:r w:rsidR="003A7AAC">
        <w:rPr>
          <w:rFonts w:ascii="Calibri" w:hAnsi="Calibri" w:cs="Arial"/>
          <w:color w:val="404040" w:themeColor="text1" w:themeTint="BF"/>
          <w:sz w:val="24"/>
          <w:szCs w:val="24"/>
        </w:rPr>
        <w:t>ates are the most positive</w:t>
      </w:r>
      <w:r w:rsidR="008F2509">
        <w:rPr>
          <w:rFonts w:ascii="Calibri" w:hAnsi="Calibri" w:cs="Arial"/>
          <w:color w:val="404040" w:themeColor="text1" w:themeTint="BF"/>
          <w:sz w:val="24"/>
          <w:szCs w:val="24"/>
        </w:rPr>
        <w:t>. These are more likely to deliver the impact</w:t>
      </w:r>
      <w:r w:rsidR="00ED4B1A">
        <w:rPr>
          <w:rFonts w:ascii="Calibri" w:hAnsi="Calibri" w:cs="Arial"/>
          <w:color w:val="404040" w:themeColor="text1" w:themeTint="BF"/>
          <w:sz w:val="24"/>
          <w:szCs w:val="24"/>
        </w:rPr>
        <w:t>,</w:t>
      </w:r>
      <w:r w:rsidR="008F2509">
        <w:rPr>
          <w:rFonts w:ascii="Calibri" w:hAnsi="Calibri" w:cs="Arial"/>
          <w:color w:val="404040" w:themeColor="text1" w:themeTint="BF"/>
          <w:sz w:val="24"/>
          <w:szCs w:val="24"/>
        </w:rPr>
        <w:t xml:space="preserve"> ‘I</w:t>
      </w:r>
      <w:r w:rsidR="00ED4B1A">
        <w:rPr>
          <w:rFonts w:ascii="Calibri" w:hAnsi="Calibri" w:cs="Arial"/>
          <w:color w:val="404040" w:themeColor="text1" w:themeTint="BF"/>
          <w:sz w:val="24"/>
          <w:szCs w:val="24"/>
        </w:rPr>
        <w:t>’</w:t>
      </w:r>
      <w:r w:rsidR="008F2509">
        <w:rPr>
          <w:rFonts w:ascii="Calibri" w:hAnsi="Calibri" w:cs="Arial"/>
          <w:color w:val="404040" w:themeColor="text1" w:themeTint="BF"/>
          <w:sz w:val="24"/>
          <w:szCs w:val="24"/>
        </w:rPr>
        <w:t xml:space="preserve">m OK and You’re OK’. The </w:t>
      </w:r>
      <w:r w:rsidR="003A7AAC">
        <w:rPr>
          <w:rFonts w:ascii="Calibri" w:hAnsi="Calibri" w:cs="Arial"/>
          <w:color w:val="404040" w:themeColor="text1" w:themeTint="BF"/>
          <w:sz w:val="24"/>
          <w:szCs w:val="24"/>
        </w:rPr>
        <w:t xml:space="preserve">Controlling Parent and Adapted Child </w:t>
      </w:r>
      <w:r w:rsidR="00007A76">
        <w:rPr>
          <w:rFonts w:ascii="Calibri" w:hAnsi="Calibri" w:cs="Arial"/>
          <w:color w:val="404040" w:themeColor="text1" w:themeTint="BF"/>
          <w:sz w:val="24"/>
          <w:szCs w:val="24"/>
        </w:rPr>
        <w:t xml:space="preserve">are </w:t>
      </w:r>
      <w:r w:rsidR="003A7AAC">
        <w:rPr>
          <w:rFonts w:ascii="Calibri" w:hAnsi="Calibri" w:cs="Arial"/>
          <w:color w:val="404040" w:themeColor="text1" w:themeTint="BF"/>
          <w:sz w:val="24"/>
          <w:szCs w:val="24"/>
        </w:rPr>
        <w:t>less positive</w:t>
      </w:r>
      <w:r w:rsidR="008F2509">
        <w:rPr>
          <w:rFonts w:ascii="Calibri" w:hAnsi="Calibri" w:cs="Arial"/>
          <w:color w:val="404040" w:themeColor="text1" w:themeTint="BF"/>
          <w:sz w:val="24"/>
          <w:szCs w:val="24"/>
        </w:rPr>
        <w:t xml:space="preserve"> and more </w:t>
      </w:r>
      <w:r w:rsidR="00007A76">
        <w:rPr>
          <w:rFonts w:ascii="Calibri" w:hAnsi="Calibri" w:cs="Arial"/>
          <w:color w:val="404040" w:themeColor="text1" w:themeTint="BF"/>
          <w:sz w:val="24"/>
          <w:szCs w:val="24"/>
        </w:rPr>
        <w:t xml:space="preserve">likely to deliver the impact </w:t>
      </w:r>
      <w:r w:rsidR="00FB73A9">
        <w:rPr>
          <w:rFonts w:ascii="Calibri" w:hAnsi="Calibri" w:cs="Arial"/>
          <w:color w:val="404040" w:themeColor="text1" w:themeTint="BF"/>
          <w:sz w:val="24"/>
          <w:szCs w:val="24"/>
        </w:rPr>
        <w:t>‘</w:t>
      </w:r>
      <w:r w:rsidR="00007A76">
        <w:rPr>
          <w:rFonts w:ascii="Calibri" w:hAnsi="Calibri" w:cs="Arial"/>
          <w:color w:val="404040" w:themeColor="text1" w:themeTint="BF"/>
          <w:sz w:val="24"/>
          <w:szCs w:val="24"/>
        </w:rPr>
        <w:t xml:space="preserve">I’m </w:t>
      </w:r>
      <w:r w:rsidR="00CA5172">
        <w:rPr>
          <w:rFonts w:ascii="Calibri" w:hAnsi="Calibri" w:cs="Arial"/>
          <w:color w:val="404040" w:themeColor="text1" w:themeTint="BF"/>
          <w:sz w:val="24"/>
          <w:szCs w:val="24"/>
        </w:rPr>
        <w:t>OK and</w:t>
      </w:r>
      <w:r w:rsidR="00FB73A9">
        <w:rPr>
          <w:rFonts w:ascii="Calibri" w:hAnsi="Calibri" w:cs="Arial"/>
          <w:color w:val="404040" w:themeColor="text1" w:themeTint="BF"/>
          <w:sz w:val="24"/>
          <w:szCs w:val="24"/>
        </w:rPr>
        <w:t xml:space="preserve"> You’re not OK’ or ‘I’m not OK and You’re OK’. </w:t>
      </w:r>
    </w:p>
    <w:p w14:paraId="2D6375F0" w14:textId="35738B59" w:rsidR="00953424" w:rsidRPr="004E6919" w:rsidRDefault="00FB73A9" w:rsidP="00FB73A9">
      <w:pPr>
        <w:tabs>
          <w:tab w:val="left" w:pos="6237"/>
        </w:tabs>
        <w:jc w:val="center"/>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Illustrated below in the model </w:t>
      </w:r>
      <w:r w:rsidRPr="00FB73A9">
        <w:rPr>
          <w:rFonts w:ascii="Calibri" w:hAnsi="Calibri" w:cs="Arial"/>
          <w:b/>
          <w:bCs/>
          <w:color w:val="404040" w:themeColor="text1" w:themeTint="BF"/>
          <w:sz w:val="24"/>
          <w:szCs w:val="24"/>
        </w:rPr>
        <w:t>THE OK CORRAL</w:t>
      </w:r>
    </w:p>
    <w:p w14:paraId="5EC4D74C" w14:textId="74787F89" w:rsidR="00FB73A9" w:rsidRDefault="00FB73A9" w:rsidP="00953424">
      <w:pPr>
        <w:jc w:val="both"/>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                                                  </w:t>
      </w:r>
      <w:r w:rsidRPr="004E6919">
        <w:rPr>
          <w:rFonts w:cs="Arial"/>
          <w:b/>
          <w:bCs/>
          <w:noProof/>
          <w:color w:val="000000" w:themeColor="text1"/>
          <w:sz w:val="24"/>
          <w:szCs w:val="24"/>
        </w:rPr>
        <w:drawing>
          <wp:inline distT="0" distB="0" distL="0" distR="0" wp14:anchorId="76B37251" wp14:editId="525CE062">
            <wp:extent cx="2981739" cy="2981739"/>
            <wp:effectExtent l="0" t="0" r="0" b="0"/>
            <wp:docPr id="2" name="Picture 2" descr="What is your life position">
              <a:extLst xmlns:a="http://schemas.openxmlformats.org/drawingml/2006/main">
                <a:ext uri="{FF2B5EF4-FFF2-40B4-BE49-F238E27FC236}">
                  <a16:creationId xmlns:a16="http://schemas.microsoft.com/office/drawing/2014/main" id="{78B87862-0D22-F649-B9C2-88D342428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your life position">
                      <a:extLst>
                        <a:ext uri="{FF2B5EF4-FFF2-40B4-BE49-F238E27FC236}">
                          <a16:creationId xmlns:a16="http://schemas.microsoft.com/office/drawing/2014/main" id="{78B87862-0D22-F649-B9C2-88D34242812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72" cy="3028972"/>
                    </a:xfrm>
                    <a:prstGeom prst="rect">
                      <a:avLst/>
                    </a:prstGeom>
                    <a:noFill/>
                  </pic:spPr>
                </pic:pic>
              </a:graphicData>
            </a:graphic>
          </wp:inline>
        </w:drawing>
      </w:r>
    </w:p>
    <w:p w14:paraId="3286AB54" w14:textId="77777777" w:rsidR="00FB73A9" w:rsidRDefault="00FB73A9" w:rsidP="00953424">
      <w:pPr>
        <w:jc w:val="both"/>
        <w:rPr>
          <w:rFonts w:ascii="Calibri" w:hAnsi="Calibri" w:cs="Arial"/>
          <w:color w:val="404040" w:themeColor="text1" w:themeTint="BF"/>
          <w:sz w:val="24"/>
          <w:szCs w:val="24"/>
        </w:rPr>
      </w:pPr>
    </w:p>
    <w:p w14:paraId="2D6375F1" w14:textId="1F716EA6" w:rsidR="00953424" w:rsidRPr="004E6919" w:rsidRDefault="00953424" w:rsidP="00953424">
      <w:pPr>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are often asked about the perfect score. There is no such thing, only the patterns of communic</w:t>
      </w:r>
      <w:r w:rsidR="0036200D" w:rsidRPr="004E6919">
        <w:rPr>
          <w:rFonts w:ascii="Calibri" w:hAnsi="Calibri" w:cs="Arial"/>
          <w:color w:val="404040" w:themeColor="text1" w:themeTint="BF"/>
          <w:sz w:val="24"/>
          <w:szCs w:val="24"/>
        </w:rPr>
        <w:t>ation that are effective</w:t>
      </w:r>
      <w:r w:rsidRPr="004E6919">
        <w:rPr>
          <w:rFonts w:ascii="Calibri" w:hAnsi="Calibri" w:cs="Arial"/>
          <w:color w:val="404040" w:themeColor="text1" w:themeTint="BF"/>
          <w:sz w:val="24"/>
          <w:szCs w:val="24"/>
        </w:rPr>
        <w:t xml:space="preserve">, engaging those you lead to also taking ownership and responsibility for the future. The numbers represent the frequency with which you use each of the communication preferences. The bigger the gap between your top preference and the next represents the strength of the preference. </w:t>
      </w:r>
    </w:p>
    <w:p w14:paraId="2D6375F4" w14:textId="77777777" w:rsidR="00953424" w:rsidRPr="004E6919" w:rsidRDefault="00953424" w:rsidP="00953424">
      <w:pPr>
        <w:jc w:val="both"/>
        <w:rPr>
          <w:rFonts w:ascii="Calibri" w:hAnsi="Calibri" w:cs="Arial"/>
          <w:color w:val="595959" w:themeColor="text1" w:themeTint="A6"/>
          <w:sz w:val="24"/>
          <w:szCs w:val="24"/>
        </w:rPr>
      </w:pPr>
    </w:p>
    <w:p w14:paraId="2D696F3D" w14:textId="77777777" w:rsidR="00ED4B1A" w:rsidRDefault="00ED4B1A" w:rsidP="00953424">
      <w:pPr>
        <w:keepNext/>
        <w:keepLines/>
        <w:spacing w:after="0"/>
        <w:jc w:val="both"/>
        <w:outlineLvl w:val="0"/>
        <w:rPr>
          <w:rFonts w:eastAsiaTheme="majorEastAsia" w:cstheme="majorBidi"/>
          <w:b/>
          <w:iCs/>
          <w:color w:val="7F7F7F" w:themeColor="text1" w:themeTint="80"/>
          <w:sz w:val="24"/>
          <w:szCs w:val="24"/>
        </w:rPr>
      </w:pPr>
    </w:p>
    <w:p w14:paraId="01548E66" w14:textId="77777777" w:rsidR="00ED4B1A" w:rsidRDefault="00ED4B1A" w:rsidP="00953424">
      <w:pPr>
        <w:keepNext/>
        <w:keepLines/>
        <w:spacing w:after="0"/>
        <w:jc w:val="both"/>
        <w:outlineLvl w:val="0"/>
        <w:rPr>
          <w:rFonts w:eastAsiaTheme="majorEastAsia" w:cstheme="majorBidi"/>
          <w:b/>
          <w:iCs/>
          <w:color w:val="7F7F7F" w:themeColor="text1" w:themeTint="80"/>
          <w:sz w:val="24"/>
          <w:szCs w:val="24"/>
        </w:rPr>
      </w:pPr>
    </w:p>
    <w:p w14:paraId="36C64464" w14:textId="77777777" w:rsidR="00ED4B1A" w:rsidRDefault="00ED4B1A" w:rsidP="00953424">
      <w:pPr>
        <w:keepNext/>
        <w:keepLines/>
        <w:spacing w:after="0"/>
        <w:jc w:val="both"/>
        <w:outlineLvl w:val="0"/>
        <w:rPr>
          <w:rFonts w:eastAsiaTheme="majorEastAsia" w:cstheme="majorBidi"/>
          <w:b/>
          <w:iCs/>
          <w:color w:val="7F7F7F" w:themeColor="text1" w:themeTint="80"/>
          <w:sz w:val="24"/>
          <w:szCs w:val="24"/>
        </w:rPr>
      </w:pPr>
    </w:p>
    <w:p w14:paraId="2D637601" w14:textId="7A1C9D2A" w:rsidR="00953424" w:rsidRPr="004E6919" w:rsidRDefault="009466A3" w:rsidP="00953424">
      <w:pPr>
        <w:keepNext/>
        <w:keepLines/>
        <w:spacing w:after="0"/>
        <w:jc w:val="both"/>
        <w:outlineLvl w:val="0"/>
        <w:rPr>
          <w:rFonts w:eastAsiaTheme="majorEastAsia" w:cstheme="majorBidi"/>
          <w:b/>
          <w:iCs/>
          <w:color w:val="7F7F7F" w:themeColor="text1" w:themeTint="80"/>
          <w:sz w:val="24"/>
          <w:szCs w:val="24"/>
        </w:rPr>
      </w:pPr>
      <w:r w:rsidRPr="004E6919">
        <w:rPr>
          <w:rFonts w:eastAsiaTheme="majorEastAsia" w:cstheme="majorBidi"/>
          <w:b/>
          <w:iCs/>
          <w:color w:val="7F7F7F" w:themeColor="text1" w:themeTint="80"/>
          <w:sz w:val="24"/>
          <w:szCs w:val="24"/>
        </w:rPr>
        <w:t>P</w:t>
      </w:r>
      <w:r w:rsidR="00953424" w:rsidRPr="004E6919">
        <w:rPr>
          <w:rFonts w:eastAsiaTheme="majorEastAsia" w:cstheme="majorBidi"/>
          <w:b/>
          <w:iCs/>
          <w:color w:val="7F7F7F" w:themeColor="text1" w:themeTint="80"/>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3" w14:textId="559458CA" w:rsidR="00953424" w:rsidRPr="00ED4B1A" w:rsidRDefault="00953424" w:rsidP="00953424">
      <w:pPr>
        <w:spacing w:after="0"/>
        <w:jc w:val="both"/>
        <w:rPr>
          <w:rFonts w:ascii="Calibri" w:hAnsi="Calibri" w:cs="Arial"/>
          <w:color w:val="595959" w:themeColor="text1" w:themeTint="A6"/>
          <w:sz w:val="24"/>
          <w:szCs w:val="24"/>
        </w:rPr>
      </w:pPr>
      <w:r w:rsidRPr="004E6919">
        <w:rPr>
          <w:rFonts w:ascii="Calibri" w:hAnsi="Calibri" w:cs="Arial"/>
          <w:color w:val="595959" w:themeColor="text1" w:themeTint="A6"/>
          <w:sz w:val="24"/>
          <w:szCs w:val="24"/>
        </w:rPr>
        <w:t xml:space="preserve">The parent in TA is the set of recordings in a person's mind of imposed, unquestioned, </w:t>
      </w:r>
      <w:r w:rsidRPr="004E6919">
        <w:rPr>
          <w:rFonts w:ascii="Calibri" w:hAnsi="Calibri" w:cs="Arial"/>
          <w:iCs/>
          <w:color w:val="595959" w:themeColor="text1" w:themeTint="A6"/>
          <w:sz w:val="24"/>
          <w:szCs w:val="24"/>
        </w:rPr>
        <w:t>external events perceived between birth and age 5 years.  They are derived mostly from</w:t>
      </w:r>
      <w:r w:rsidRPr="004E6919">
        <w:rPr>
          <w:rFonts w:ascii="Calibri" w:hAnsi="Calibri" w:cs="Arial"/>
          <w:color w:val="595959" w:themeColor="text1" w:themeTint="A6"/>
          <w:sz w:val="24"/>
          <w:szCs w:val="24"/>
        </w:rPr>
        <w:t xml:space="preserve"> parents' (or </w:t>
      </w:r>
      <w:r w:rsidR="00ED4B1A">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parental figures') speech and behaviour - admonitions, punishments, cuddles, encouragement.  Berne says they are permanent and cannot be erased</w:t>
      </w:r>
      <w:r w:rsidR="00ED4B1A">
        <w:rPr>
          <w:rFonts w:ascii="Calibri" w:hAnsi="Calibri" w:cs="Arial"/>
          <w:color w:val="595959" w:themeColor="text1" w:themeTint="A6"/>
          <w:sz w:val="24"/>
          <w:szCs w:val="24"/>
        </w:rPr>
        <w:t xml:space="preserve"> </w:t>
      </w:r>
      <w:r w:rsidRPr="004E6919">
        <w:rPr>
          <w:rFonts w:ascii="Calibri" w:hAnsi="Calibri" w:cs="Arial"/>
          <w:color w:val="595959" w:themeColor="text1" w:themeTint="A6"/>
          <w:sz w:val="24"/>
          <w:szCs w:val="24"/>
        </w:rPr>
        <w:t>and at intervals throughout our lives they will be played back and influence our behaviour.  It is sometimes described as</w:t>
      </w:r>
      <w:r w:rsidRPr="004E6919">
        <w:rPr>
          <w:rFonts w:ascii="Calibri" w:hAnsi="Calibri" w:cs="Arial"/>
          <w:color w:val="7F7F7F" w:themeColor="text1" w:themeTint="80"/>
          <w:sz w:val="24"/>
          <w:szCs w:val="24"/>
        </w:rPr>
        <w:t xml:space="preserve"> </w:t>
      </w:r>
      <w:r w:rsidRPr="004E6919">
        <w:rPr>
          <w:rFonts w:cs="Arial"/>
          <w:b/>
          <w:color w:val="7F7F7F" w:themeColor="text1" w:themeTint="80"/>
          <w:sz w:val="24"/>
          <w:szCs w:val="24"/>
        </w:rPr>
        <w:t>'Life as it is taught'.</w:t>
      </w:r>
    </w:p>
    <w:p w14:paraId="720353E5" w14:textId="77777777" w:rsidR="003F7826" w:rsidRPr="00A74C7A" w:rsidRDefault="003F7826" w:rsidP="00953424">
      <w:pPr>
        <w:spacing w:after="0"/>
        <w:jc w:val="both"/>
        <w:rPr>
          <w:rFonts w:ascii="Calibri" w:hAnsi="Calibri" w:cs="Arial"/>
          <w:color w:val="595959" w:themeColor="text1" w:themeTint="A6"/>
          <w:sz w:val="16"/>
          <w:szCs w:val="16"/>
        </w:rPr>
      </w:pPr>
    </w:p>
    <w:p w14:paraId="2D637604" w14:textId="7CBBD3D4" w:rsidR="00953424" w:rsidRPr="004E6919" w:rsidRDefault="00953424" w:rsidP="00953424">
      <w:pPr>
        <w:spacing w:after="0"/>
        <w:jc w:val="both"/>
        <w:rPr>
          <w:rFonts w:ascii="Calibri" w:hAnsi="Calibri" w:cs="Arial"/>
          <w:color w:val="009193"/>
          <w:sz w:val="24"/>
          <w:szCs w:val="24"/>
        </w:rPr>
      </w:pPr>
      <w:r w:rsidRPr="004E6919">
        <w:rPr>
          <w:rFonts w:ascii="Calibri" w:hAnsi="Calibri" w:cs="Arial"/>
          <w:color w:val="595959" w:themeColor="text1" w:themeTint="A6"/>
          <w:sz w:val="24"/>
          <w:szCs w:val="24"/>
        </w:rPr>
        <w:t>When behaving in our parent state we can be judgemental, tradition-oriented, regulatory and conventional; alternatively, we may be supportive and protective.  We think, feel and do as the 'parent figure' did - with views of right and wrong, good and bad</w:t>
      </w:r>
      <w:r w:rsidR="00ED4B1A">
        <w:rPr>
          <w:rFonts w:ascii="Calibri" w:hAnsi="Calibri" w:cs="Arial"/>
          <w:color w:val="595959" w:themeColor="text1" w:themeTint="A6"/>
          <w:sz w:val="24"/>
          <w:szCs w:val="24"/>
        </w:rPr>
        <w:t xml:space="preserve"> </w:t>
      </w:r>
      <w:r w:rsidRPr="004E6919">
        <w:rPr>
          <w:rFonts w:ascii="Calibri" w:hAnsi="Calibri" w:cs="Arial"/>
          <w:color w:val="595959" w:themeColor="text1" w:themeTint="A6"/>
          <w:sz w:val="24"/>
          <w:szCs w:val="24"/>
        </w:rPr>
        <w:t>and how we should behave, e</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g</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 xml:space="preserve"> 'be strong', 'don't show your feelings', 'do as you're told'</w:t>
      </w:r>
      <w:r w:rsidR="00ED4B1A">
        <w:rPr>
          <w:rFonts w:ascii="Calibri" w:hAnsi="Calibri" w:cs="Arial"/>
          <w:color w:val="595959" w:themeColor="text1" w:themeTint="A6"/>
          <w:sz w:val="24"/>
          <w:szCs w:val="24"/>
        </w:rPr>
        <w:t xml:space="preserve"> and </w:t>
      </w:r>
      <w:r w:rsidRPr="004E6919">
        <w:rPr>
          <w:rFonts w:ascii="Calibri" w:hAnsi="Calibri" w:cs="Arial"/>
          <w:color w:val="595959" w:themeColor="text1" w:themeTint="A6"/>
          <w:sz w:val="24"/>
          <w:szCs w:val="24"/>
        </w:rPr>
        <w:t>'feel responsible'.  The parent state can be broken down into two aspects</w:t>
      </w:r>
      <w:r w:rsidRPr="004E6919">
        <w:rPr>
          <w:rFonts w:ascii="Calibri" w:hAnsi="Calibri" w:cs="Arial"/>
          <w:color w:val="7F7F7F" w:themeColor="text1" w:themeTint="80"/>
          <w:sz w:val="24"/>
          <w:szCs w:val="24"/>
        </w:rPr>
        <w:t xml:space="preserve">: </w:t>
      </w:r>
      <w:r w:rsidRPr="004E6919">
        <w:rPr>
          <w:rFonts w:ascii="Calibri" w:hAnsi="Calibri" w:cs="Arial"/>
          <w:b/>
          <w:i/>
          <w:color w:val="7F7F7F" w:themeColor="text1" w:themeTint="80"/>
          <w:sz w:val="24"/>
          <w:szCs w:val="24"/>
        </w:rPr>
        <w:t xml:space="preserve">controlling </w:t>
      </w:r>
      <w:r w:rsidRPr="004E6919">
        <w:rPr>
          <w:rFonts w:ascii="Calibri" w:hAnsi="Calibri" w:cs="Arial"/>
          <w:b/>
          <w:color w:val="7F7F7F" w:themeColor="text1" w:themeTint="80"/>
          <w:sz w:val="24"/>
          <w:szCs w:val="24"/>
        </w:rPr>
        <w:t xml:space="preserve">and </w:t>
      </w:r>
      <w:r w:rsidRPr="004E6919">
        <w:rPr>
          <w:rFonts w:ascii="Calibri" w:hAnsi="Calibri" w:cs="Arial"/>
          <w:b/>
          <w:i/>
          <w:color w:val="7F7F7F" w:themeColor="text1" w:themeTint="80"/>
          <w:sz w:val="24"/>
          <w:szCs w:val="24"/>
        </w:rPr>
        <w:t xml:space="preserve">nurturing </w:t>
      </w:r>
      <w:r w:rsidRPr="004E6919">
        <w:rPr>
          <w:rFonts w:ascii="Calibri" w:hAnsi="Calibri" w:cs="Arial"/>
          <w:b/>
          <w:color w:val="7F7F7F" w:themeColor="text1" w:themeTint="80"/>
          <w:sz w:val="24"/>
          <w:szCs w:val="24"/>
        </w:rPr>
        <w:t xml:space="preserve">parent.  </w:t>
      </w:r>
    </w:p>
    <w:p w14:paraId="2D637605" w14:textId="77777777" w:rsidR="00953424" w:rsidRPr="00A74C7A" w:rsidRDefault="00953424" w:rsidP="00953424">
      <w:pPr>
        <w:spacing w:after="0"/>
        <w:ind w:left="-567" w:firstLine="567"/>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Controlling Parent</w:t>
            </w:r>
            <w:r w:rsidR="005C5F01" w:rsidRPr="00DE0066">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Nurturing Parent</w:t>
            </w:r>
            <w:r w:rsidR="005C5F01" w:rsidRPr="00DE0066">
              <w:rPr>
                <w:rFonts w:cs="Arial"/>
                <w:b/>
                <w:color w:val="404040" w:themeColor="text1" w:themeTint="BF"/>
                <w:sz w:val="24"/>
                <w:szCs w:val="24"/>
              </w:rPr>
              <w:t xml:space="preserve"> (NP)</w:t>
            </w:r>
          </w:p>
        </w:tc>
      </w:tr>
      <w:tr w:rsidR="00953424" w:rsidRPr="00CA5172" w14:paraId="2D637625" w14:textId="77777777" w:rsidTr="0081561A">
        <w:tc>
          <w:tcPr>
            <w:tcW w:w="2658" w:type="dxa"/>
          </w:tcPr>
          <w:p w14:paraId="2D63760B" w14:textId="77777777" w:rsidR="00953424" w:rsidRPr="00CA5172" w:rsidRDefault="00953424" w:rsidP="0081561A">
            <w:pPr>
              <w:spacing w:after="0"/>
              <w:jc w:val="center"/>
              <w:rPr>
                <w:rFonts w:ascii="Calibri" w:hAnsi="Calibri" w:cs="Arial"/>
                <w:b/>
                <w:color w:val="595959" w:themeColor="text1" w:themeTint="A6"/>
                <w:sz w:val="20"/>
                <w:szCs w:val="20"/>
              </w:rPr>
            </w:pPr>
            <w:r w:rsidRPr="00CA5172">
              <w:rPr>
                <w:rFonts w:ascii="Calibri" w:hAnsi="Calibri" w:cs="Arial"/>
                <w:b/>
                <w:color w:val="595959" w:themeColor="text1" w:themeTint="A6"/>
                <w:sz w:val="20"/>
                <w:szCs w:val="20"/>
              </w:rPr>
              <w:t>Behaviours</w:t>
            </w:r>
          </w:p>
          <w:p w14:paraId="2D63760C"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Sets limits/boundaries</w:t>
            </w:r>
          </w:p>
          <w:p w14:paraId="2D63760D"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Disciplines</w:t>
            </w:r>
          </w:p>
          <w:p w14:paraId="2D63760E"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Keeps traditions</w:t>
            </w:r>
          </w:p>
          <w:p w14:paraId="2D63760F"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Judges</w:t>
            </w:r>
          </w:p>
          <w:p w14:paraId="2D637610"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Criticises</w:t>
            </w:r>
          </w:p>
          <w:p w14:paraId="2D637611"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Makes rules</w:t>
            </w:r>
          </w:p>
        </w:tc>
        <w:tc>
          <w:tcPr>
            <w:tcW w:w="2658" w:type="dxa"/>
          </w:tcPr>
          <w:p w14:paraId="2D637612"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1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should</w:t>
            </w:r>
          </w:p>
          <w:p w14:paraId="2D637614"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always</w:t>
            </w:r>
          </w:p>
          <w:p w14:paraId="2D637615"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never</w:t>
            </w:r>
          </w:p>
          <w:p w14:paraId="2D637616"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ought</w:t>
            </w:r>
          </w:p>
          <w:p w14:paraId="2D637617"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must </w:t>
            </w:r>
          </w:p>
        </w:tc>
        <w:tc>
          <w:tcPr>
            <w:tcW w:w="2658" w:type="dxa"/>
          </w:tcPr>
          <w:p w14:paraId="2D637618" w14:textId="77777777" w:rsidR="00953424" w:rsidRPr="00CA5172" w:rsidRDefault="00953424" w:rsidP="0081561A">
            <w:pPr>
              <w:spacing w:after="0"/>
              <w:jc w:val="center"/>
              <w:rPr>
                <w:rFonts w:cs="Arial"/>
                <w:b/>
                <w:color w:val="595959" w:themeColor="text1" w:themeTint="A6"/>
                <w:sz w:val="20"/>
                <w:szCs w:val="20"/>
              </w:rPr>
            </w:pPr>
            <w:r w:rsidRPr="00CA5172">
              <w:rPr>
                <w:rFonts w:cs="Arial"/>
                <w:b/>
                <w:color w:val="595959" w:themeColor="text1" w:themeTint="A6"/>
                <w:sz w:val="20"/>
                <w:szCs w:val="20"/>
              </w:rPr>
              <w:t>Behaviours</w:t>
            </w:r>
          </w:p>
          <w:p w14:paraId="2D637619"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Gives advice</w:t>
            </w:r>
          </w:p>
          <w:p w14:paraId="2D63761A"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Coaches/develops</w:t>
            </w:r>
          </w:p>
          <w:p w14:paraId="2D63761B"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Protects</w:t>
            </w:r>
          </w:p>
          <w:p w14:paraId="2D63761C"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Comforts</w:t>
            </w:r>
          </w:p>
          <w:p w14:paraId="2D63761D"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Encourages</w:t>
            </w:r>
          </w:p>
          <w:p w14:paraId="2D63761E"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Nurtures</w:t>
            </w:r>
          </w:p>
        </w:tc>
        <w:tc>
          <w:tcPr>
            <w:tcW w:w="2658" w:type="dxa"/>
          </w:tcPr>
          <w:p w14:paraId="2D63761F"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20"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let me</w:t>
            </w:r>
          </w:p>
          <w:p w14:paraId="2D637621"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don't worry</w:t>
            </w:r>
          </w:p>
          <w:p w14:paraId="2D637622"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it will all be fine</w:t>
            </w:r>
          </w:p>
          <w:p w14:paraId="2D63762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what do you need?</w:t>
            </w:r>
          </w:p>
          <w:p w14:paraId="2D637624"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6A76EA54" w:rsidR="000D1DCB" w:rsidRPr="004E6919" w:rsidRDefault="000D1DCB" w:rsidP="00525604">
            <w:pPr>
              <w:spacing w:after="0"/>
              <w:jc w:val="center"/>
              <w:rPr>
                <w:rFonts w:cs="Arial"/>
                <w:b/>
                <w:bCs/>
                <w:color w:val="595959" w:themeColor="text1" w:themeTint="A6"/>
                <w:sz w:val="24"/>
                <w:szCs w:val="24"/>
              </w:rPr>
            </w:pPr>
            <w:r>
              <w:rPr>
                <w:rFonts w:cs="Arial"/>
                <w:b/>
                <w:bCs/>
                <w:color w:val="595959" w:themeColor="text1" w:themeTint="A6"/>
                <w:sz w:val="24"/>
                <w:szCs w:val="24"/>
              </w:rPr>
              <w:t xml:space="preserve">How do these behaviours and language relate to your </w:t>
            </w:r>
            <w:r w:rsidR="00E028DE">
              <w:rPr>
                <w:rFonts w:cs="Arial"/>
                <w:b/>
                <w:bCs/>
                <w:color w:val="595959" w:themeColor="text1" w:themeTint="A6"/>
                <w:sz w:val="24"/>
                <w:szCs w:val="24"/>
              </w:rPr>
              <w:t>personal values?</w:t>
            </w:r>
          </w:p>
        </w:tc>
        <w:tc>
          <w:tcPr>
            <w:tcW w:w="5316" w:type="dxa"/>
            <w:gridSpan w:val="2"/>
            <w:shd w:val="clear" w:color="auto" w:fill="F2F2F2" w:themeFill="background1" w:themeFillShade="F2"/>
          </w:tcPr>
          <w:p w14:paraId="4D6BBA73" w14:textId="31C5E8E1" w:rsidR="000D1DCB" w:rsidRPr="004E6919" w:rsidRDefault="00E028DE" w:rsidP="00525604">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525604" w:rsidRPr="004E6919" w14:paraId="16511DE6" w14:textId="77777777" w:rsidTr="00525604">
        <w:tc>
          <w:tcPr>
            <w:tcW w:w="5316" w:type="dxa"/>
            <w:gridSpan w:val="2"/>
            <w:shd w:val="clear" w:color="auto" w:fill="auto"/>
          </w:tcPr>
          <w:p w14:paraId="087FF380" w14:textId="77777777" w:rsidR="00525604" w:rsidRDefault="00525604" w:rsidP="00525604">
            <w:pPr>
              <w:spacing w:after="0"/>
              <w:jc w:val="center"/>
              <w:rPr>
                <w:rFonts w:cs="Arial"/>
                <w:b/>
                <w:bCs/>
                <w:color w:val="595959" w:themeColor="text1" w:themeTint="A6"/>
                <w:sz w:val="24"/>
                <w:szCs w:val="24"/>
              </w:rPr>
            </w:pPr>
          </w:p>
          <w:p w14:paraId="23CA10CF" w14:textId="77777777" w:rsidR="00525604" w:rsidRDefault="00525604" w:rsidP="00525604">
            <w:pPr>
              <w:spacing w:after="0"/>
              <w:jc w:val="center"/>
              <w:rPr>
                <w:rFonts w:cs="Arial"/>
                <w:b/>
                <w:bCs/>
                <w:color w:val="595959" w:themeColor="text1" w:themeTint="A6"/>
                <w:sz w:val="24"/>
                <w:szCs w:val="24"/>
              </w:rPr>
            </w:pPr>
          </w:p>
          <w:p w14:paraId="0FCA2E14" w14:textId="77777777" w:rsidR="00525604" w:rsidRDefault="00525604" w:rsidP="00DE0066">
            <w:pPr>
              <w:spacing w:after="0"/>
              <w:rPr>
                <w:rFonts w:cs="Arial"/>
                <w:b/>
                <w:bCs/>
                <w:color w:val="595959" w:themeColor="text1" w:themeTint="A6"/>
                <w:sz w:val="24"/>
                <w:szCs w:val="24"/>
              </w:rPr>
            </w:pPr>
          </w:p>
          <w:p w14:paraId="7368FE5D" w14:textId="5A56661E" w:rsidR="00525604" w:rsidRDefault="00525604" w:rsidP="00525604">
            <w:pPr>
              <w:spacing w:after="0"/>
              <w:rPr>
                <w:rFonts w:cs="Arial"/>
                <w:b/>
                <w:bCs/>
                <w:color w:val="595959" w:themeColor="text1" w:themeTint="A6"/>
                <w:sz w:val="24"/>
                <w:szCs w:val="24"/>
              </w:rPr>
            </w:pPr>
          </w:p>
        </w:tc>
        <w:tc>
          <w:tcPr>
            <w:tcW w:w="5316" w:type="dxa"/>
            <w:gridSpan w:val="2"/>
            <w:shd w:val="clear" w:color="auto" w:fill="auto"/>
          </w:tcPr>
          <w:p w14:paraId="1DF33551" w14:textId="77777777" w:rsidR="00525604" w:rsidRDefault="00525604" w:rsidP="00525604">
            <w:pPr>
              <w:spacing w:after="0"/>
              <w:jc w:val="center"/>
              <w:rPr>
                <w:rFonts w:cs="Arial"/>
                <w:b/>
                <w:bCs/>
                <w:color w:val="595959" w:themeColor="text1" w:themeTint="A6"/>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E0A2" w14:textId="7A6F1955" w:rsidR="00525604" w:rsidRPr="004E6919" w:rsidRDefault="00203418"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39962A4" w14:textId="0C5D8D39" w:rsidR="00525604"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A2066B1" w14:textId="77777777" w:rsidR="00525604" w:rsidRDefault="00525604" w:rsidP="007F3780">
            <w:pPr>
              <w:spacing w:after="0"/>
              <w:jc w:val="center"/>
              <w:rPr>
                <w:rFonts w:cs="Arial"/>
                <w:b/>
                <w:bCs/>
                <w:color w:val="595959" w:themeColor="text1" w:themeTint="A6"/>
                <w:sz w:val="24"/>
                <w:szCs w:val="24"/>
              </w:rPr>
            </w:pPr>
          </w:p>
          <w:p w14:paraId="681065BF" w14:textId="77777777" w:rsidR="00525604" w:rsidRDefault="00525604" w:rsidP="007F3780">
            <w:pPr>
              <w:spacing w:after="0"/>
              <w:jc w:val="center"/>
              <w:rPr>
                <w:rFonts w:cs="Arial"/>
                <w:b/>
                <w:bCs/>
                <w:color w:val="595959" w:themeColor="text1" w:themeTint="A6"/>
                <w:sz w:val="24"/>
                <w:szCs w:val="24"/>
              </w:rPr>
            </w:pPr>
          </w:p>
          <w:p w14:paraId="581C3B3C" w14:textId="77777777" w:rsidR="00525604" w:rsidRDefault="00525604" w:rsidP="007F3780">
            <w:pPr>
              <w:spacing w:after="0"/>
              <w:jc w:val="center"/>
              <w:rPr>
                <w:rFonts w:cs="Arial"/>
                <w:b/>
                <w:bCs/>
                <w:color w:val="595959" w:themeColor="text1" w:themeTint="A6"/>
                <w:sz w:val="24"/>
                <w:szCs w:val="24"/>
              </w:rPr>
            </w:pPr>
          </w:p>
          <w:p w14:paraId="02307CC4" w14:textId="77777777" w:rsidR="00525604" w:rsidRDefault="00525604"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92F16D0" w14:textId="77777777" w:rsidR="00525604" w:rsidRDefault="00525604" w:rsidP="007F3780">
            <w:pPr>
              <w:spacing w:after="0"/>
              <w:jc w:val="center"/>
              <w:rPr>
                <w:rFonts w:cs="Arial"/>
                <w:b/>
                <w:bCs/>
                <w:color w:val="595959" w:themeColor="text1" w:themeTint="A6"/>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DC07B51" w14:textId="5B3172A1"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C47C84B" w14:textId="5568426B"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E6953E" w14:textId="77777777" w:rsidR="00DE0066" w:rsidRDefault="00DE0066" w:rsidP="007F3780">
            <w:pPr>
              <w:spacing w:after="0"/>
              <w:jc w:val="center"/>
              <w:rPr>
                <w:rFonts w:cs="Arial"/>
                <w:b/>
                <w:bCs/>
                <w:color w:val="595959" w:themeColor="text1" w:themeTint="A6"/>
                <w:sz w:val="24"/>
                <w:szCs w:val="24"/>
              </w:rPr>
            </w:pPr>
          </w:p>
          <w:p w14:paraId="7DF84EA6" w14:textId="77777777" w:rsidR="00DE0066" w:rsidRDefault="00DE0066" w:rsidP="007F3780">
            <w:pPr>
              <w:spacing w:after="0"/>
              <w:jc w:val="center"/>
              <w:rPr>
                <w:rFonts w:cs="Arial"/>
                <w:b/>
                <w:bCs/>
                <w:color w:val="595959" w:themeColor="text1" w:themeTint="A6"/>
                <w:sz w:val="24"/>
                <w:szCs w:val="24"/>
              </w:rPr>
            </w:pPr>
          </w:p>
          <w:p w14:paraId="39EE426C" w14:textId="77777777" w:rsidR="00DE0066" w:rsidRDefault="00DE0066" w:rsidP="007F3780">
            <w:pPr>
              <w:spacing w:after="0"/>
              <w:jc w:val="center"/>
              <w:rPr>
                <w:rFonts w:cs="Arial"/>
                <w:b/>
                <w:bCs/>
                <w:color w:val="595959" w:themeColor="text1" w:themeTint="A6"/>
                <w:sz w:val="24"/>
                <w:szCs w:val="24"/>
              </w:rPr>
            </w:pPr>
          </w:p>
          <w:p w14:paraId="62DAD74D" w14:textId="77777777" w:rsidR="00DE0066" w:rsidRDefault="00DE0066"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2802A" w14:textId="77777777" w:rsidR="00DE0066" w:rsidRDefault="00DE0066" w:rsidP="007F3780">
            <w:pPr>
              <w:spacing w:after="0"/>
              <w:jc w:val="center"/>
              <w:rPr>
                <w:rFonts w:cs="Arial"/>
                <w:b/>
                <w:bCs/>
                <w:color w:val="595959" w:themeColor="text1" w:themeTint="A6"/>
                <w:sz w:val="24"/>
                <w:szCs w:val="24"/>
              </w:rPr>
            </w:pPr>
          </w:p>
        </w:tc>
      </w:tr>
    </w:tbl>
    <w:p w14:paraId="2649985B" w14:textId="77777777" w:rsidR="00ED4B1A" w:rsidRDefault="00ED4B1A" w:rsidP="00036B66">
      <w:pPr>
        <w:spacing w:after="0" w:line="240" w:lineRule="auto"/>
        <w:jc w:val="both"/>
        <w:rPr>
          <w:rFonts w:eastAsia="Times New Roman" w:cs="Arial"/>
          <w:b/>
          <w:bCs/>
          <w:color w:val="7F7F7F" w:themeColor="text1" w:themeTint="80"/>
          <w:sz w:val="24"/>
          <w:szCs w:val="24"/>
          <w:lang w:eastAsia="en-GB"/>
        </w:rPr>
      </w:pPr>
    </w:p>
    <w:p w14:paraId="2AE9BEC3" w14:textId="77777777" w:rsidR="00ED4B1A" w:rsidRDefault="00ED4B1A" w:rsidP="00036B66">
      <w:pPr>
        <w:spacing w:after="0" w:line="240" w:lineRule="auto"/>
        <w:jc w:val="both"/>
        <w:rPr>
          <w:rFonts w:eastAsia="Times New Roman" w:cs="Arial"/>
          <w:b/>
          <w:bCs/>
          <w:color w:val="7F7F7F" w:themeColor="text1" w:themeTint="80"/>
          <w:sz w:val="24"/>
          <w:szCs w:val="24"/>
          <w:lang w:eastAsia="en-GB"/>
        </w:rPr>
      </w:pPr>
    </w:p>
    <w:p w14:paraId="4E7B1B02" w14:textId="77777777" w:rsidR="00ED4B1A" w:rsidRDefault="00ED4B1A" w:rsidP="00036B66">
      <w:pPr>
        <w:spacing w:after="0" w:line="240" w:lineRule="auto"/>
        <w:jc w:val="both"/>
        <w:rPr>
          <w:rFonts w:eastAsia="Times New Roman" w:cs="Arial"/>
          <w:b/>
          <w:bCs/>
          <w:color w:val="7F7F7F" w:themeColor="text1" w:themeTint="80"/>
          <w:sz w:val="24"/>
          <w:szCs w:val="24"/>
          <w:lang w:eastAsia="en-GB"/>
        </w:rPr>
      </w:pPr>
    </w:p>
    <w:p w14:paraId="0C748733" w14:textId="77777777" w:rsidR="00ED4B1A" w:rsidRDefault="00ED4B1A" w:rsidP="00036B66">
      <w:pPr>
        <w:spacing w:after="0" w:line="240" w:lineRule="auto"/>
        <w:jc w:val="both"/>
        <w:rPr>
          <w:rFonts w:eastAsia="Times New Roman" w:cs="Arial"/>
          <w:b/>
          <w:bCs/>
          <w:color w:val="7F7F7F" w:themeColor="text1" w:themeTint="80"/>
          <w:sz w:val="24"/>
          <w:szCs w:val="24"/>
          <w:lang w:eastAsia="en-GB"/>
        </w:rPr>
      </w:pPr>
    </w:p>
    <w:p w14:paraId="78857244" w14:textId="63C80BAB"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lastRenderedPageBreak/>
        <w:t xml:space="preserve">Positive Nurturing Parent </w:t>
      </w:r>
      <w:r w:rsidRPr="004E6919">
        <w:rPr>
          <w:rFonts w:eastAsia="Times New Roman" w:cs="Arial"/>
          <w:color w:val="404040" w:themeColor="text1" w:themeTint="BF"/>
          <w:sz w:val="24"/>
          <w:szCs w:val="24"/>
          <w:lang w:eastAsia="en-GB"/>
        </w:rPr>
        <w:t xml:space="preserve">- communicates the message "You're OK". When in this mode the person is caring and affirming. </w:t>
      </w:r>
    </w:p>
    <w:p w14:paraId="327DA04D"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Positive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the message "You're OK". This is the boundary setting mode, offering constructive criticism, whilst being caring but firm. </w:t>
      </w:r>
    </w:p>
    <w:p w14:paraId="7D3DCD39" w14:textId="664AEE8A" w:rsidR="00CA5172" w:rsidRPr="004E6919" w:rsidRDefault="00CA5172" w:rsidP="00CA5172">
      <w:pPr>
        <w:spacing w:after="0" w:line="240" w:lineRule="auto"/>
        <w:jc w:val="both"/>
        <w:rPr>
          <w:rFonts w:eastAsia="Times New Roman" w:cs="Arial"/>
          <w:color w:val="808080" w:themeColor="background1" w:themeShade="80"/>
          <w:sz w:val="24"/>
          <w:szCs w:val="24"/>
          <w:lang w:eastAsia="en-GB"/>
        </w:rPr>
      </w:pPr>
      <w:r w:rsidRPr="004E6919">
        <w:rPr>
          <w:rFonts w:eastAsia="Times New Roman" w:cs="Arial"/>
          <w:b/>
          <w:bCs/>
          <w:color w:val="7F7F7F" w:themeColor="text1" w:themeTint="80"/>
          <w:sz w:val="24"/>
          <w:szCs w:val="24"/>
          <w:lang w:eastAsia="en-GB"/>
        </w:rPr>
        <w:t>Negative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and is punitive. </w:t>
      </w:r>
    </w:p>
    <w:p w14:paraId="46F6F00E" w14:textId="3CA2C688" w:rsidR="00CA5172" w:rsidRPr="004E6919" w:rsidRDefault="00CA5172" w:rsidP="00CA5172">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Negative Nurturing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When in this mode the person will often do things for others which they can do for themselves. When in this mode the person is engulfing and overprotective. </w:t>
      </w:r>
    </w:p>
    <w:p w14:paraId="2D637668" w14:textId="6BA74B61" w:rsidR="00953424" w:rsidRPr="004E6919" w:rsidRDefault="00953424" w:rsidP="00CA5172">
      <w:pPr>
        <w:rPr>
          <w:b/>
          <w:bCs/>
          <w:color w:val="7F7F7F" w:themeColor="text1" w:themeTint="80"/>
          <w:sz w:val="24"/>
          <w:szCs w:val="24"/>
        </w:rPr>
      </w:pPr>
      <w:r w:rsidRPr="004E6919">
        <w:rPr>
          <w:b/>
          <w:bCs/>
          <w:color w:val="7F7F7F" w:themeColor="text1" w:themeTint="80"/>
          <w:sz w:val="24"/>
          <w:szCs w:val="24"/>
        </w:rPr>
        <w:t>Child State</w:t>
      </w:r>
    </w:p>
    <w:p w14:paraId="2D637669" w14:textId="77777777"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 xml:space="preserve">events (feelings) experienced in the first five years of life in response to external events.  Berne says that, like parental recordings, those in the child are permanent and can easily be triggered by events in adult life </w:t>
      </w:r>
      <w:proofErr w:type="gramStart"/>
      <w:r w:rsidRPr="00DE0066">
        <w:rPr>
          <w:rFonts w:ascii="Calibri" w:hAnsi="Calibri" w:cs="Arial"/>
          <w:color w:val="404040" w:themeColor="text1" w:themeTint="BF"/>
          <w:sz w:val="24"/>
          <w:szCs w:val="24"/>
        </w:rPr>
        <w:t>so as to</w:t>
      </w:r>
      <w:proofErr w:type="gramEnd"/>
      <w:r w:rsidRPr="00DE0066">
        <w:rPr>
          <w:rFonts w:ascii="Calibri" w:hAnsi="Calibri" w:cs="Arial"/>
          <w:color w:val="404040" w:themeColor="text1" w:themeTint="BF"/>
          <w:sz w:val="24"/>
          <w:szCs w:val="24"/>
        </w:rPr>
        <w:t xml:space="preserve"> influence behaviour.  When behaving in our child state we think, feel, do as we </w:t>
      </w:r>
      <w:proofErr w:type="gramStart"/>
      <w:r w:rsidRPr="00DE0066">
        <w:rPr>
          <w:rFonts w:ascii="Calibri" w:hAnsi="Calibri" w:cs="Arial"/>
          <w:color w:val="404040" w:themeColor="text1" w:themeTint="BF"/>
          <w:sz w:val="24"/>
          <w:szCs w:val="24"/>
        </w:rPr>
        <w:t>did</w:t>
      </w:r>
      <w:proofErr w:type="gramEnd"/>
      <w:r w:rsidRPr="00DE0066">
        <w:rPr>
          <w:rFonts w:ascii="Calibri" w:hAnsi="Calibri" w:cs="Arial"/>
          <w:color w:val="404040" w:themeColor="text1" w:themeTint="BF"/>
          <w:sz w:val="24"/>
          <w:szCs w:val="24"/>
        </w:rPr>
        <w:t xml:space="preserve"> when we were small - 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 - 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It is sometimes known as </w:t>
      </w:r>
      <w:r w:rsidRPr="00DE0066">
        <w:rPr>
          <w:rFonts w:cs="Arial"/>
          <w:b/>
          <w:color w:val="404040" w:themeColor="text1" w:themeTint="BF"/>
          <w:sz w:val="24"/>
          <w:szCs w:val="24"/>
        </w:rPr>
        <w:t>'Life as it is felt'</w:t>
      </w:r>
      <w:r w:rsidRPr="00DE0066">
        <w:rPr>
          <w:rFonts w:ascii="Calibri" w:hAnsi="Calibri" w:cs="Arial"/>
          <w:color w:val="404040" w:themeColor="text1" w:themeTint="BF"/>
          <w:sz w:val="24"/>
          <w:szCs w:val="24"/>
        </w:rPr>
        <w:t xml:space="preserve">.  The child state can be broken down into two aspects: </w:t>
      </w:r>
      <w:r w:rsidRPr="00DE0066">
        <w:rPr>
          <w:rFonts w:ascii="Calibri" w:hAnsi="Calibri" w:cs="Arial"/>
          <w:b/>
          <w:i/>
          <w:color w:val="404040" w:themeColor="text1" w:themeTint="BF"/>
          <w:sz w:val="24"/>
          <w:szCs w:val="24"/>
        </w:rPr>
        <w:t xml:space="preserve">natural/free </w:t>
      </w:r>
      <w:r w:rsidRPr="00DE0066">
        <w:rPr>
          <w:rFonts w:ascii="Calibri" w:hAnsi="Calibri" w:cs="Arial"/>
          <w:b/>
          <w:color w:val="404040" w:themeColor="text1" w:themeTint="BF"/>
          <w:sz w:val="24"/>
          <w:szCs w:val="24"/>
        </w:rPr>
        <w:t xml:space="preserve">and </w:t>
      </w:r>
      <w:r w:rsidRPr="00DE0066">
        <w:rPr>
          <w:rFonts w:ascii="Calibri" w:hAnsi="Calibri" w:cs="Arial"/>
          <w:b/>
          <w:i/>
          <w:color w:val="404040" w:themeColor="text1" w:themeTint="BF"/>
          <w:sz w:val="24"/>
          <w:szCs w:val="24"/>
        </w:rPr>
        <w:t xml:space="preserve">adapted </w:t>
      </w:r>
      <w:r w:rsidRPr="00DE0066">
        <w:rPr>
          <w:rFonts w:ascii="Calibri" w:hAnsi="Calibri" w:cs="Arial"/>
          <w:b/>
          <w:color w:val="404040" w:themeColor="text1" w:themeTint="BF"/>
          <w:sz w:val="24"/>
          <w:szCs w:val="24"/>
        </w:rPr>
        <w:t>child.</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2658"/>
        <w:gridCol w:w="2658"/>
        <w:gridCol w:w="2658"/>
      </w:tblGrid>
      <w:tr w:rsidR="00DE0066" w:rsidRPr="00DE0066" w14:paraId="2D63766F" w14:textId="77777777" w:rsidTr="0081561A">
        <w:tc>
          <w:tcPr>
            <w:tcW w:w="5316" w:type="dxa"/>
            <w:gridSpan w:val="2"/>
            <w:shd w:val="clear" w:color="auto" w:fill="F2F2F2" w:themeFill="background1" w:themeFillShade="F2"/>
          </w:tcPr>
          <w:p w14:paraId="2D63766D"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an Adapted Child</w:t>
            </w:r>
            <w:r w:rsidR="005C5F01" w:rsidRPr="00DE0066">
              <w:rPr>
                <w:rFonts w:cs="Arial"/>
                <w:b/>
                <w:color w:val="404040" w:themeColor="text1" w:themeTint="BF"/>
                <w:sz w:val="24"/>
                <w:szCs w:val="24"/>
              </w:rPr>
              <w:t xml:space="preserve"> (AC)</w:t>
            </w:r>
          </w:p>
        </w:tc>
        <w:tc>
          <w:tcPr>
            <w:tcW w:w="5316" w:type="dxa"/>
            <w:gridSpan w:val="2"/>
            <w:shd w:val="clear" w:color="auto" w:fill="F2F2F2" w:themeFill="background1" w:themeFillShade="F2"/>
          </w:tcPr>
          <w:p w14:paraId="2D63766E"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Natural Child</w:t>
            </w:r>
            <w:r w:rsidR="005C5F01" w:rsidRPr="00DE0066">
              <w:rPr>
                <w:rFonts w:cs="Arial"/>
                <w:b/>
                <w:color w:val="404040" w:themeColor="text1" w:themeTint="BF"/>
                <w:sz w:val="24"/>
                <w:szCs w:val="24"/>
              </w:rPr>
              <w:t xml:space="preserve"> (NC)</w:t>
            </w:r>
          </w:p>
        </w:tc>
      </w:tr>
      <w:tr w:rsidR="00953424" w:rsidRPr="00CA5172" w14:paraId="2D637689" w14:textId="77777777" w:rsidTr="0081561A">
        <w:tc>
          <w:tcPr>
            <w:tcW w:w="2658" w:type="dxa"/>
          </w:tcPr>
          <w:p w14:paraId="2D637670"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1"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Obedient</w:t>
            </w:r>
          </w:p>
          <w:p w14:paraId="2D63767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Conditioned/conventional responses</w:t>
            </w:r>
          </w:p>
          <w:p w14:paraId="2D63767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Insecure</w:t>
            </w:r>
          </w:p>
          <w:p w14:paraId="2D63767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Anxious/scared</w:t>
            </w:r>
          </w:p>
          <w:p w14:paraId="2D637675"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Sullen/rebellious</w:t>
            </w:r>
          </w:p>
        </w:tc>
        <w:tc>
          <w:tcPr>
            <w:tcW w:w="2658" w:type="dxa"/>
          </w:tcPr>
          <w:p w14:paraId="2D637676"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77"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No chance/I’ll try</w:t>
            </w:r>
          </w:p>
          <w:p w14:paraId="2D637678"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Please/thank you</w:t>
            </w:r>
          </w:p>
          <w:p w14:paraId="2D637679"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Sorry/I don’t care!                                                  I can’t do that/I won’t do that                                              I’m only a…</w:t>
            </w:r>
            <w:r w:rsidRPr="00CA5172">
              <w:rPr>
                <w:rFonts w:ascii="Calibri" w:hAnsi="Calibri" w:cs="Arial"/>
                <w:color w:val="404040" w:themeColor="text1" w:themeTint="BF"/>
                <w:sz w:val="20"/>
                <w:szCs w:val="20"/>
              </w:rPr>
              <w:t xml:space="preserve">                                 The organisation says...</w:t>
            </w:r>
          </w:p>
        </w:tc>
        <w:tc>
          <w:tcPr>
            <w:tcW w:w="2658" w:type="dxa"/>
          </w:tcPr>
          <w:p w14:paraId="2D63767A"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B"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Asks questions</w:t>
            </w:r>
          </w:p>
          <w:p w14:paraId="2D63767C"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Natural/free</w:t>
            </w:r>
          </w:p>
          <w:p w14:paraId="2D63767D"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Creative/Innovative</w:t>
            </w:r>
          </w:p>
          <w:p w14:paraId="2D63767E"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Experimental</w:t>
            </w:r>
          </w:p>
          <w:p w14:paraId="2D63767F"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Joyful</w:t>
            </w:r>
          </w:p>
          <w:p w14:paraId="2D637680"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Lacks boundaries                    Selfish</w:t>
            </w:r>
          </w:p>
        </w:tc>
        <w:tc>
          <w:tcPr>
            <w:tcW w:w="2658" w:type="dxa"/>
          </w:tcPr>
          <w:p w14:paraId="2D637681"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8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wondering?</w:t>
            </w:r>
          </w:p>
          <w:p w14:paraId="2D63768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curious?</w:t>
            </w:r>
          </w:p>
          <w:p w14:paraId="2D63768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 want to</w:t>
            </w:r>
          </w:p>
          <w:p w14:paraId="2D637685"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mine</w:t>
            </w:r>
          </w:p>
          <w:p w14:paraId="2D637686"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won't</w:t>
            </w:r>
          </w:p>
          <w:p w14:paraId="2D637687"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scared</w:t>
            </w:r>
          </w:p>
          <w:p w14:paraId="2D637688"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fantastic</w:t>
            </w:r>
          </w:p>
        </w:tc>
      </w:tr>
      <w:tr w:rsidR="00DE0066" w:rsidRPr="004E6919" w14:paraId="622D2C62" w14:textId="77777777" w:rsidTr="007F3780">
        <w:tc>
          <w:tcPr>
            <w:tcW w:w="5316" w:type="dxa"/>
            <w:gridSpan w:val="2"/>
            <w:shd w:val="clear" w:color="auto" w:fill="F2F2F2" w:themeFill="background1" w:themeFillShade="F2"/>
          </w:tcPr>
          <w:p w14:paraId="2D30E29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c>
          <w:tcPr>
            <w:tcW w:w="5316" w:type="dxa"/>
            <w:gridSpan w:val="2"/>
            <w:shd w:val="clear" w:color="auto" w:fill="F2F2F2" w:themeFill="background1" w:themeFillShade="F2"/>
          </w:tcPr>
          <w:p w14:paraId="4771574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2FEE6910" w14:textId="77777777" w:rsidTr="007F3780">
        <w:tc>
          <w:tcPr>
            <w:tcW w:w="5316" w:type="dxa"/>
            <w:gridSpan w:val="2"/>
            <w:shd w:val="clear" w:color="auto" w:fill="auto"/>
          </w:tcPr>
          <w:p w14:paraId="7A0C8849" w14:textId="77777777" w:rsidR="00DE0066" w:rsidRDefault="00DE0066" w:rsidP="007F3780">
            <w:pPr>
              <w:spacing w:after="0"/>
              <w:jc w:val="center"/>
              <w:rPr>
                <w:rFonts w:cs="Arial"/>
                <w:b/>
                <w:bCs/>
                <w:color w:val="595959" w:themeColor="text1" w:themeTint="A6"/>
                <w:sz w:val="24"/>
                <w:szCs w:val="24"/>
              </w:rPr>
            </w:pPr>
          </w:p>
          <w:p w14:paraId="4DD54CCF" w14:textId="77777777" w:rsidR="00DE0066" w:rsidRDefault="00DE0066" w:rsidP="007F3780">
            <w:pPr>
              <w:spacing w:after="0"/>
              <w:jc w:val="center"/>
              <w:rPr>
                <w:rFonts w:cs="Arial"/>
                <w:b/>
                <w:bCs/>
                <w:color w:val="595959" w:themeColor="text1" w:themeTint="A6"/>
                <w:sz w:val="24"/>
                <w:szCs w:val="24"/>
              </w:rPr>
            </w:pPr>
          </w:p>
          <w:p w14:paraId="0AF07772" w14:textId="77777777" w:rsidR="00DE0066" w:rsidRDefault="00DE0066" w:rsidP="007F3780">
            <w:pPr>
              <w:spacing w:after="0"/>
              <w:rPr>
                <w:rFonts w:cs="Arial"/>
                <w:b/>
                <w:bCs/>
                <w:color w:val="595959" w:themeColor="text1" w:themeTint="A6"/>
                <w:sz w:val="24"/>
                <w:szCs w:val="24"/>
              </w:rPr>
            </w:pPr>
          </w:p>
          <w:p w14:paraId="617FBC0F" w14:textId="77777777" w:rsidR="00DE0066" w:rsidRDefault="00DE0066" w:rsidP="007F3780">
            <w:pPr>
              <w:spacing w:after="0"/>
              <w:rPr>
                <w:rFonts w:cs="Arial"/>
                <w:b/>
                <w:bCs/>
                <w:color w:val="595959" w:themeColor="text1" w:themeTint="A6"/>
                <w:sz w:val="24"/>
                <w:szCs w:val="24"/>
              </w:rPr>
            </w:pPr>
          </w:p>
          <w:p w14:paraId="46230683" w14:textId="5A53F235" w:rsidR="00CA5172" w:rsidRDefault="00CA5172" w:rsidP="007F3780">
            <w:pPr>
              <w:spacing w:after="0"/>
              <w:rPr>
                <w:rFonts w:cs="Arial"/>
                <w:b/>
                <w:bCs/>
                <w:color w:val="595959" w:themeColor="text1" w:themeTint="A6"/>
                <w:sz w:val="24"/>
                <w:szCs w:val="24"/>
              </w:rPr>
            </w:pPr>
          </w:p>
        </w:tc>
        <w:tc>
          <w:tcPr>
            <w:tcW w:w="5316" w:type="dxa"/>
            <w:gridSpan w:val="2"/>
            <w:shd w:val="clear" w:color="auto" w:fill="auto"/>
          </w:tcPr>
          <w:p w14:paraId="48BDAEF9" w14:textId="77777777" w:rsidR="00DE0066" w:rsidRDefault="00DE0066" w:rsidP="007F3780">
            <w:pPr>
              <w:spacing w:after="0"/>
              <w:jc w:val="center"/>
              <w:rPr>
                <w:rFonts w:cs="Arial"/>
                <w:b/>
                <w:bCs/>
                <w:color w:val="595959" w:themeColor="text1" w:themeTint="A6"/>
                <w:sz w:val="24"/>
                <w:szCs w:val="24"/>
              </w:rPr>
            </w:pPr>
          </w:p>
        </w:tc>
      </w:tr>
      <w:tr w:rsidR="00DE0066" w:rsidRPr="004E6919" w14:paraId="719524CE"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841662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F8A9C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2AEFA9D9"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1B1EEEC" w14:textId="77777777" w:rsidR="00DE0066" w:rsidRDefault="00DE0066" w:rsidP="007F3780">
            <w:pPr>
              <w:spacing w:after="0"/>
              <w:jc w:val="center"/>
              <w:rPr>
                <w:rFonts w:cs="Arial"/>
                <w:b/>
                <w:bCs/>
                <w:color w:val="595959" w:themeColor="text1" w:themeTint="A6"/>
                <w:sz w:val="24"/>
                <w:szCs w:val="24"/>
              </w:rPr>
            </w:pPr>
          </w:p>
          <w:p w14:paraId="22277F6B" w14:textId="77777777" w:rsidR="00DE0066" w:rsidRDefault="00DE0066" w:rsidP="007F3780">
            <w:pPr>
              <w:spacing w:after="0"/>
              <w:jc w:val="center"/>
              <w:rPr>
                <w:rFonts w:cs="Arial"/>
                <w:b/>
                <w:bCs/>
                <w:color w:val="595959" w:themeColor="text1" w:themeTint="A6"/>
                <w:sz w:val="24"/>
                <w:szCs w:val="24"/>
              </w:rPr>
            </w:pPr>
          </w:p>
          <w:p w14:paraId="605001BD" w14:textId="77777777" w:rsidR="00DE0066" w:rsidRDefault="00DE0066" w:rsidP="007F3780">
            <w:pPr>
              <w:spacing w:after="0"/>
              <w:jc w:val="center"/>
              <w:rPr>
                <w:rFonts w:cs="Arial"/>
                <w:b/>
                <w:bCs/>
                <w:color w:val="595959" w:themeColor="text1" w:themeTint="A6"/>
                <w:sz w:val="24"/>
                <w:szCs w:val="24"/>
              </w:rPr>
            </w:pPr>
          </w:p>
          <w:p w14:paraId="428BFEA1" w14:textId="77777777" w:rsidR="00DE0066" w:rsidRDefault="00DE0066" w:rsidP="00CA5172">
            <w:pPr>
              <w:spacing w:after="0"/>
              <w:rPr>
                <w:rFonts w:cs="Arial"/>
                <w:b/>
                <w:bCs/>
                <w:color w:val="595959" w:themeColor="text1" w:themeTint="A6"/>
                <w:sz w:val="24"/>
                <w:szCs w:val="24"/>
              </w:rPr>
            </w:pPr>
          </w:p>
          <w:p w14:paraId="0888F2DE" w14:textId="3CBD3AF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8D9E9EC" w14:textId="77777777" w:rsidR="00DE0066" w:rsidRDefault="00DE0066" w:rsidP="007F3780">
            <w:pPr>
              <w:spacing w:after="0"/>
              <w:jc w:val="center"/>
              <w:rPr>
                <w:rFonts w:cs="Arial"/>
                <w:b/>
                <w:bCs/>
                <w:color w:val="595959" w:themeColor="text1" w:themeTint="A6"/>
                <w:sz w:val="24"/>
                <w:szCs w:val="24"/>
              </w:rPr>
            </w:pPr>
          </w:p>
        </w:tc>
      </w:tr>
      <w:tr w:rsidR="00DE0066" w:rsidRPr="004E6919" w14:paraId="09884934"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753BCA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783B4F"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03F6AB21"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C6CFAF9" w14:textId="77777777" w:rsidR="00DE0066" w:rsidRDefault="00DE0066" w:rsidP="007F3780">
            <w:pPr>
              <w:spacing w:after="0"/>
              <w:jc w:val="center"/>
              <w:rPr>
                <w:rFonts w:cs="Arial"/>
                <w:b/>
                <w:bCs/>
                <w:color w:val="595959" w:themeColor="text1" w:themeTint="A6"/>
                <w:sz w:val="24"/>
                <w:szCs w:val="24"/>
              </w:rPr>
            </w:pPr>
          </w:p>
          <w:p w14:paraId="0BE50D4F" w14:textId="77777777" w:rsidR="00DE0066" w:rsidRDefault="00DE0066" w:rsidP="007F3780">
            <w:pPr>
              <w:spacing w:after="0"/>
              <w:jc w:val="center"/>
              <w:rPr>
                <w:rFonts w:cs="Arial"/>
                <w:b/>
                <w:bCs/>
                <w:color w:val="595959" w:themeColor="text1" w:themeTint="A6"/>
                <w:sz w:val="24"/>
                <w:szCs w:val="24"/>
              </w:rPr>
            </w:pPr>
          </w:p>
          <w:p w14:paraId="6D3C43EC" w14:textId="77777777" w:rsidR="00DE0066" w:rsidRDefault="00DE0066" w:rsidP="007F3780">
            <w:pPr>
              <w:spacing w:after="0"/>
              <w:jc w:val="center"/>
              <w:rPr>
                <w:rFonts w:cs="Arial"/>
                <w:b/>
                <w:bCs/>
                <w:color w:val="595959" w:themeColor="text1" w:themeTint="A6"/>
                <w:sz w:val="24"/>
                <w:szCs w:val="24"/>
              </w:rPr>
            </w:pPr>
          </w:p>
          <w:p w14:paraId="12C99488" w14:textId="77777777" w:rsidR="00DE0066" w:rsidRDefault="00DE0066" w:rsidP="00CA5172">
            <w:pPr>
              <w:spacing w:after="0"/>
              <w:rPr>
                <w:rFonts w:cs="Arial"/>
                <w:b/>
                <w:bCs/>
                <w:color w:val="595959" w:themeColor="text1" w:themeTint="A6"/>
                <w:sz w:val="24"/>
                <w:szCs w:val="24"/>
              </w:rPr>
            </w:pPr>
          </w:p>
          <w:p w14:paraId="6610A71C" w14:textId="0FB44BB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7E7D582" w14:textId="77777777" w:rsidR="00DE0066" w:rsidRDefault="00DE0066" w:rsidP="007F3780">
            <w:pPr>
              <w:spacing w:after="0"/>
              <w:jc w:val="center"/>
              <w:rPr>
                <w:rFonts w:cs="Arial"/>
                <w:b/>
                <w:bCs/>
                <w:color w:val="595959" w:themeColor="text1" w:themeTint="A6"/>
                <w:sz w:val="24"/>
                <w:szCs w:val="24"/>
              </w:rPr>
            </w:pPr>
          </w:p>
        </w:tc>
      </w:tr>
    </w:tbl>
    <w:p w14:paraId="290FCEBB" w14:textId="77777777" w:rsidR="00DE0066" w:rsidRPr="004E6919" w:rsidRDefault="00DE0066" w:rsidP="00DE0066">
      <w:pPr>
        <w:spacing w:after="0"/>
        <w:rPr>
          <w:rFonts w:ascii="Rage Italic" w:hAnsi="Rage Italic"/>
          <w:color w:val="595959" w:themeColor="text1" w:themeTint="A6"/>
          <w:sz w:val="24"/>
          <w:szCs w:val="24"/>
        </w:rPr>
      </w:pPr>
    </w:p>
    <w:p w14:paraId="47781C57"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lastRenderedPageBreak/>
        <w:t>Positive Adapted Child</w:t>
      </w:r>
      <w:r w:rsidRPr="00CA5172">
        <w:rPr>
          <w:rFonts w:eastAsia="Times New Roman" w:cs="Arial"/>
          <w:color w:val="404040" w:themeColor="text1" w:themeTint="BF"/>
          <w:sz w:val="24"/>
          <w:szCs w:val="24"/>
          <w:lang w:eastAsia="en-GB"/>
        </w:rPr>
        <w:t xml:space="preserve"> - communicates an "I'm OK" message. From this mode we learn the rules to help us live with others. </w:t>
      </w:r>
    </w:p>
    <w:p w14:paraId="65E41C08"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Natural Child</w:t>
      </w:r>
      <w:r w:rsidRPr="00CA5172">
        <w:rPr>
          <w:rFonts w:eastAsia="Times New Roman" w:cs="Arial"/>
          <w:color w:val="404040" w:themeColor="text1" w:themeTint="BF"/>
          <w:sz w:val="24"/>
          <w:szCs w:val="24"/>
          <w:lang w:eastAsia="en-GB"/>
        </w:rPr>
        <w:t xml:space="preserve"> - communicates an "I'm OK" message. This is the creative, fun loving, curious and energetic mode. </w:t>
      </w:r>
    </w:p>
    <w:p w14:paraId="7B14445B"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Adapted Child</w:t>
      </w:r>
      <w:r w:rsidRPr="00CA5172">
        <w:rPr>
          <w:rFonts w:eastAsia="Times New Roman" w:cs="Arial"/>
          <w:color w:val="404040" w:themeColor="text1" w:themeTint="BF"/>
          <w:sz w:val="24"/>
          <w:szCs w:val="24"/>
          <w:lang w:eastAsia="en-GB"/>
        </w:rPr>
        <w:t xml:space="preserve"> - expresses an "I'm not OK" message. When in this mode the person over-adapts to others and tends to experience such emotions as depression, unrealistic fear, and anxiety. </w:t>
      </w:r>
    </w:p>
    <w:p w14:paraId="538F5503"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Natural Child</w:t>
      </w:r>
      <w:r w:rsidRPr="00CA5172">
        <w:rPr>
          <w:rFonts w:eastAsia="Times New Roman" w:cs="Arial"/>
          <w:color w:val="404040" w:themeColor="text1" w:themeTint="BF"/>
          <w:sz w:val="24"/>
          <w:szCs w:val="24"/>
          <w:lang w:eastAsia="en-GB"/>
        </w:rPr>
        <w:t xml:space="preserve"> - in this mode the person runs wild with no restrictions or boundaries. In this mode they express a "You're not OK" message. </w:t>
      </w:r>
    </w:p>
    <w:p w14:paraId="2D6376C6" w14:textId="77777777" w:rsidR="00953424" w:rsidRPr="00CA5172" w:rsidRDefault="00953424" w:rsidP="00953424">
      <w:pPr>
        <w:keepNext/>
        <w:keepLines/>
        <w:spacing w:after="0"/>
        <w:jc w:val="both"/>
        <w:outlineLvl w:val="5"/>
        <w:rPr>
          <w:rFonts w:ascii="Rage Italic" w:eastAsiaTheme="majorEastAsia" w:hAnsi="Rage Italic" w:cs="Arial"/>
          <w:iCs/>
          <w:color w:val="404040" w:themeColor="text1" w:themeTint="BF"/>
          <w:sz w:val="24"/>
          <w:szCs w:val="24"/>
        </w:rPr>
        <w:sectPr w:rsidR="00953424" w:rsidRPr="00CA5172" w:rsidSect="00FB73A9">
          <w:headerReference w:type="default" r:id="rId13"/>
          <w:footerReference w:type="even" r:id="rId14"/>
          <w:footerReference w:type="default" r:id="rId15"/>
          <w:footerReference w:type="first" r:id="rId16"/>
          <w:pgSz w:w="11906" w:h="16838" w:code="9"/>
          <w:pgMar w:top="720" w:right="720" w:bottom="720" w:left="720" w:header="284" w:footer="0" w:gutter="0"/>
          <w:cols w:space="708"/>
          <w:titlePg/>
          <w:docGrid w:linePitch="360"/>
        </w:sectPr>
      </w:pPr>
    </w:p>
    <w:p w14:paraId="716CE5CB" w14:textId="3B0D6B5C" w:rsidR="00277B36" w:rsidRPr="004E6919" w:rsidRDefault="00277B36" w:rsidP="0062138A">
      <w:pPr>
        <w:spacing w:after="0"/>
        <w:ind w:left="-426" w:right="-425"/>
        <w:jc w:val="both"/>
        <w:rPr>
          <w:rFonts w:eastAsiaTheme="majorEastAsia" w:cs="Arial"/>
          <w:b/>
          <w:bCs/>
          <w:iCs/>
          <w:color w:val="7F7F7F" w:themeColor="text1" w:themeTint="80"/>
          <w:sz w:val="24"/>
          <w:szCs w:val="24"/>
        </w:rPr>
      </w:pPr>
      <w:r w:rsidRPr="004E6919">
        <w:rPr>
          <w:rFonts w:eastAsiaTheme="majorEastAsia" w:cs="Arial"/>
          <w:b/>
          <w:bCs/>
          <w:iCs/>
          <w:color w:val="7F7F7F" w:themeColor="text1" w:themeTint="80"/>
          <w:sz w:val="24"/>
          <w:szCs w:val="24"/>
        </w:rPr>
        <w:lastRenderedPageBreak/>
        <w:t>Adult</w:t>
      </w:r>
    </w:p>
    <w:p w14:paraId="2D6376C8" w14:textId="013129E4" w:rsidR="00953424" w:rsidRPr="004E6919" w:rsidRDefault="00953424" w:rsidP="0062138A">
      <w:pPr>
        <w:spacing w:after="0"/>
        <w:ind w:left="-426"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 xml:space="preserve">The third state, adult, is the last one to develop, beginning at around 10 months of age.  It is formed from data acquired and computed through exploring, thinking out and testing ideas.  We use the data stored in our parent and child states as information with a similar standing to that which we experience in the 'real' world - comparing and testing it to make it fit </w:t>
      </w:r>
      <w:r w:rsidR="003724DF" w:rsidRPr="004E6919">
        <w:rPr>
          <w:rFonts w:ascii="Calibri" w:hAnsi="Calibri" w:cs="Arial"/>
          <w:color w:val="404040" w:themeColor="text1" w:themeTint="BF"/>
          <w:sz w:val="24"/>
          <w:szCs w:val="24"/>
        </w:rPr>
        <w:t xml:space="preserve">with </w:t>
      </w:r>
      <w:proofErr w:type="gramStart"/>
      <w:r w:rsidRPr="004E6919">
        <w:rPr>
          <w:rFonts w:ascii="Calibri" w:hAnsi="Calibri" w:cs="Arial"/>
          <w:color w:val="404040" w:themeColor="text1" w:themeTint="BF"/>
          <w:sz w:val="24"/>
          <w:szCs w:val="24"/>
        </w:rPr>
        <w:t>other</w:t>
      </w:r>
      <w:proofErr w:type="gramEnd"/>
      <w:r w:rsidRPr="004E6919">
        <w:rPr>
          <w:rFonts w:ascii="Calibri" w:hAnsi="Calibri" w:cs="Arial"/>
          <w:color w:val="404040" w:themeColor="text1" w:themeTint="BF"/>
          <w:sz w:val="24"/>
          <w:szCs w:val="24"/>
        </w:rPr>
        <w:t xml:space="preserve"> knowledge.  We then store it in the adult, leaving the parent and child recordings unaltered.  It is sometimes known as</w:t>
      </w:r>
      <w:r w:rsidRPr="004E6919">
        <w:rPr>
          <w:rFonts w:cs="Arial"/>
          <w:color w:val="404040" w:themeColor="text1" w:themeTint="BF"/>
          <w:sz w:val="24"/>
          <w:szCs w:val="24"/>
        </w:rPr>
        <w:t xml:space="preserve"> </w:t>
      </w:r>
      <w:r w:rsidRPr="004E6919">
        <w:rPr>
          <w:rFonts w:cs="Arial"/>
          <w:b/>
          <w:color w:val="7F7F7F" w:themeColor="text1" w:themeTint="80"/>
          <w:sz w:val="24"/>
          <w:szCs w:val="24"/>
        </w:rPr>
        <w:t>'Life as it is tested'</w:t>
      </w:r>
      <w:r w:rsidRPr="004E6919">
        <w:rPr>
          <w:rFonts w:ascii="Calibri" w:hAnsi="Calibri" w:cs="Arial"/>
          <w:b/>
          <w:color w:val="404040" w:themeColor="text1" w:themeTint="BF"/>
          <w:sz w:val="24"/>
          <w:szCs w:val="24"/>
        </w:rPr>
        <w:t>.</w:t>
      </w:r>
      <w:r w:rsidRPr="004E6919">
        <w:rPr>
          <w:rFonts w:ascii="Calibri" w:hAnsi="Calibri" w:cs="Arial"/>
          <w:color w:val="404040" w:themeColor="text1" w:themeTint="BF"/>
          <w:sz w:val="24"/>
          <w:szCs w:val="24"/>
        </w:rPr>
        <w:t xml:space="preserve">  When behaving in our adult state we operate in the 'here and now'; are rational and unemotional. We seek information, respect other people, and are assertive and considered in our communication.</w:t>
      </w:r>
    </w:p>
    <w:p w14:paraId="2D6376C9" w14:textId="77777777" w:rsidR="00953424" w:rsidRPr="004E6919" w:rsidRDefault="00953424" w:rsidP="00953424">
      <w:pPr>
        <w:spacing w:after="0"/>
        <w:jc w:val="both"/>
        <w:rPr>
          <w:rFonts w:ascii="Calibri" w:hAnsi="Calibri" w:cs="Arial"/>
          <w:color w:val="7F7F7F" w:themeColor="text1" w:themeTint="8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7"/>
        <w:gridCol w:w="4813"/>
      </w:tblGrid>
      <w:tr w:rsidR="00D9109A" w:rsidRPr="004E6919" w14:paraId="2D6376CD" w14:textId="77777777" w:rsidTr="00BD430D">
        <w:tc>
          <w:tcPr>
            <w:tcW w:w="9639" w:type="dxa"/>
            <w:gridSpan w:val="3"/>
            <w:shd w:val="clear" w:color="auto" w:fill="F2F2F2" w:themeFill="background1" w:themeFillShade="F2"/>
          </w:tcPr>
          <w:p w14:paraId="2D6376CA" w14:textId="77777777" w:rsidR="00D9109A" w:rsidRPr="004E6919" w:rsidRDefault="00D9109A" w:rsidP="0081561A">
            <w:pPr>
              <w:spacing w:after="0"/>
              <w:jc w:val="center"/>
              <w:rPr>
                <w:rFonts w:cs="Arial"/>
                <w:b/>
                <w:color w:val="000000" w:themeColor="text1"/>
                <w:sz w:val="24"/>
                <w:szCs w:val="24"/>
              </w:rPr>
            </w:pPr>
            <w:r w:rsidRPr="004E6919">
              <w:rPr>
                <w:rFonts w:cs="Arial"/>
                <w:b/>
                <w:color w:val="000000" w:themeColor="text1"/>
                <w:sz w:val="24"/>
                <w:szCs w:val="24"/>
              </w:rPr>
              <w:t>As an Adult</w:t>
            </w:r>
          </w:p>
        </w:tc>
      </w:tr>
      <w:tr w:rsidR="00D9109A" w:rsidRPr="004E6919" w14:paraId="2D6376EA" w14:textId="77777777" w:rsidTr="00BD430D">
        <w:tc>
          <w:tcPr>
            <w:tcW w:w="4819" w:type="dxa"/>
          </w:tcPr>
          <w:p w14:paraId="2D6376CE" w14:textId="77777777" w:rsidR="00D9109A" w:rsidRPr="004E6919" w:rsidRDefault="00D9109A" w:rsidP="0081561A">
            <w:pPr>
              <w:spacing w:after="0"/>
              <w:jc w:val="center"/>
              <w:rPr>
                <w:rFonts w:ascii="Calibri" w:hAnsi="Calibri" w:cs="Arial"/>
                <w:b/>
                <w:color w:val="404040" w:themeColor="text1" w:themeTint="BF"/>
                <w:sz w:val="24"/>
                <w:szCs w:val="24"/>
              </w:rPr>
            </w:pPr>
            <w:r w:rsidRPr="004E6919">
              <w:rPr>
                <w:rFonts w:ascii="Calibri" w:hAnsi="Calibri" w:cs="Arial"/>
                <w:b/>
                <w:color w:val="404040" w:themeColor="text1" w:themeTint="BF"/>
                <w:sz w:val="24"/>
                <w:szCs w:val="24"/>
              </w:rPr>
              <w:t>Behaviours</w:t>
            </w:r>
          </w:p>
          <w:p w14:paraId="2D6376CF"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Asking questions to gather data/information</w:t>
            </w:r>
          </w:p>
          <w:p w14:paraId="2D6376D0"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Analytical</w:t>
            </w:r>
          </w:p>
          <w:p w14:paraId="2D6376D1"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Rational and logical</w:t>
            </w:r>
          </w:p>
          <w:p w14:paraId="2D6376D2"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Non-judgemental</w:t>
            </w:r>
          </w:p>
          <w:p w14:paraId="2D6376D3"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Unemotional</w:t>
            </w:r>
          </w:p>
          <w:p w14:paraId="2D6376D4" w14:textId="77777777" w:rsidR="00D9109A" w:rsidRPr="004E6919" w:rsidRDefault="00D9109A" w:rsidP="0081561A">
            <w:pPr>
              <w:spacing w:after="0"/>
              <w:jc w:val="center"/>
              <w:rPr>
                <w:rFonts w:ascii="Calibri" w:hAnsi="Calibri" w:cs="Arial"/>
                <w:b/>
                <w:i/>
                <w:iCs/>
                <w:color w:val="404040" w:themeColor="text1" w:themeTint="BF"/>
                <w:sz w:val="24"/>
                <w:szCs w:val="24"/>
              </w:rPr>
            </w:pPr>
            <w:r w:rsidRPr="004E6919">
              <w:rPr>
                <w:rFonts w:ascii="Calibri" w:hAnsi="Calibri" w:cs="Arial"/>
                <w:color w:val="404040" w:themeColor="text1" w:themeTint="BF"/>
                <w:sz w:val="24"/>
                <w:szCs w:val="24"/>
              </w:rPr>
              <w:t>Detached</w:t>
            </w:r>
          </w:p>
        </w:tc>
        <w:tc>
          <w:tcPr>
            <w:tcW w:w="4820" w:type="dxa"/>
            <w:gridSpan w:val="2"/>
          </w:tcPr>
          <w:p w14:paraId="2D6376D5" w14:textId="77777777" w:rsidR="00D9109A" w:rsidRPr="004E6919" w:rsidRDefault="00D9109A" w:rsidP="0081561A">
            <w:pPr>
              <w:spacing w:after="0"/>
              <w:jc w:val="center"/>
              <w:rPr>
                <w:rFonts w:ascii="Calibri" w:hAnsi="Calibri" w:cs="Arial"/>
                <w:b/>
                <w:bCs/>
                <w:color w:val="404040" w:themeColor="text1" w:themeTint="BF"/>
                <w:sz w:val="24"/>
                <w:szCs w:val="24"/>
              </w:rPr>
            </w:pPr>
            <w:r w:rsidRPr="004E6919">
              <w:rPr>
                <w:rFonts w:ascii="Calibri" w:hAnsi="Calibri" w:cs="Arial"/>
                <w:b/>
                <w:bCs/>
                <w:color w:val="404040" w:themeColor="text1" w:themeTint="BF"/>
                <w:sz w:val="24"/>
                <w:szCs w:val="24"/>
              </w:rPr>
              <w:t>Words</w:t>
            </w:r>
          </w:p>
          <w:p w14:paraId="2D6376D6"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When/where/what</w:t>
            </w:r>
          </w:p>
          <w:p w14:paraId="2D6376D7"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Who/why</w:t>
            </w:r>
          </w:p>
          <w:p w14:paraId="2D6376D8"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Facts/alternatives</w:t>
            </w:r>
          </w:p>
          <w:p w14:paraId="2D6376D9"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Results/reasons</w:t>
            </w:r>
          </w:p>
          <w:p w14:paraId="2D6376DA"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Check it</w:t>
            </w:r>
          </w:p>
          <w:p w14:paraId="2D6376DB" w14:textId="77777777" w:rsidR="00D9109A" w:rsidRPr="004E6919" w:rsidRDefault="00D9109A" w:rsidP="0081561A">
            <w:pPr>
              <w:spacing w:after="0"/>
              <w:jc w:val="center"/>
              <w:rPr>
                <w:rFonts w:ascii="Calibri" w:hAnsi="Calibri" w:cs="Arial"/>
                <w:iCs/>
                <w:color w:val="404040" w:themeColor="text1" w:themeTint="BF"/>
                <w:sz w:val="24"/>
                <w:szCs w:val="24"/>
              </w:rPr>
            </w:pPr>
            <w:r w:rsidRPr="004E6919">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3"/>
            <w:shd w:val="clear" w:color="auto" w:fill="F2F2F2" w:themeFill="background1" w:themeFillShade="F2"/>
          </w:tcPr>
          <w:p w14:paraId="22B95455" w14:textId="12816694"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03081203" w14:textId="77777777" w:rsidTr="00BD430D">
        <w:tc>
          <w:tcPr>
            <w:tcW w:w="4826" w:type="dxa"/>
            <w:gridSpan w:val="2"/>
            <w:shd w:val="clear" w:color="auto" w:fill="auto"/>
          </w:tcPr>
          <w:p w14:paraId="7CB2D666" w14:textId="77777777" w:rsidR="00DE0066" w:rsidRDefault="00DE0066" w:rsidP="007F3780">
            <w:pPr>
              <w:spacing w:after="0"/>
              <w:jc w:val="center"/>
              <w:rPr>
                <w:rFonts w:cs="Arial"/>
                <w:b/>
                <w:bCs/>
                <w:color w:val="595959" w:themeColor="text1" w:themeTint="A6"/>
                <w:sz w:val="24"/>
                <w:szCs w:val="24"/>
              </w:rPr>
            </w:pPr>
          </w:p>
          <w:p w14:paraId="73D8095A" w14:textId="77777777" w:rsidR="00DE0066" w:rsidRDefault="00DE0066" w:rsidP="007F3780">
            <w:pPr>
              <w:spacing w:after="0"/>
              <w:jc w:val="center"/>
              <w:rPr>
                <w:rFonts w:cs="Arial"/>
                <w:b/>
                <w:bCs/>
                <w:color w:val="595959" w:themeColor="text1" w:themeTint="A6"/>
                <w:sz w:val="24"/>
                <w:szCs w:val="24"/>
              </w:rPr>
            </w:pPr>
          </w:p>
          <w:p w14:paraId="41EBBD1A" w14:textId="77777777" w:rsidR="00DE0066" w:rsidRDefault="00DE0066" w:rsidP="007F3780">
            <w:pPr>
              <w:spacing w:after="0"/>
              <w:rPr>
                <w:rFonts w:cs="Arial"/>
                <w:b/>
                <w:bCs/>
                <w:color w:val="595959" w:themeColor="text1" w:themeTint="A6"/>
                <w:sz w:val="24"/>
                <w:szCs w:val="24"/>
              </w:rPr>
            </w:pPr>
          </w:p>
          <w:p w14:paraId="0BC26E95" w14:textId="77777777" w:rsidR="00DE0066" w:rsidRDefault="00DE0066" w:rsidP="007F3780">
            <w:pPr>
              <w:spacing w:after="0"/>
              <w:rPr>
                <w:rFonts w:cs="Arial"/>
                <w:b/>
                <w:bCs/>
                <w:color w:val="595959" w:themeColor="text1" w:themeTint="A6"/>
                <w:sz w:val="24"/>
                <w:szCs w:val="24"/>
              </w:rPr>
            </w:pPr>
          </w:p>
        </w:tc>
        <w:tc>
          <w:tcPr>
            <w:tcW w:w="4813" w:type="dxa"/>
            <w:shd w:val="clear" w:color="auto" w:fill="auto"/>
          </w:tcPr>
          <w:p w14:paraId="3D18FF54" w14:textId="77777777" w:rsidR="00DE0066" w:rsidRDefault="00DE0066" w:rsidP="007F3780">
            <w:pPr>
              <w:spacing w:after="0"/>
              <w:jc w:val="center"/>
              <w:rPr>
                <w:rFonts w:cs="Arial"/>
                <w:b/>
                <w:bCs/>
                <w:color w:val="595959" w:themeColor="text1" w:themeTint="A6"/>
                <w:sz w:val="24"/>
                <w:szCs w:val="24"/>
              </w:rPr>
            </w:pPr>
          </w:p>
        </w:tc>
      </w:tr>
      <w:tr w:rsidR="00BD430D" w:rsidRPr="004E6919" w14:paraId="311827BB" w14:textId="77777777" w:rsidTr="007024A2">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24677C4C" w14:textId="7400C557"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128AB973" w14:textId="77777777" w:rsidTr="00BD430D">
        <w:tc>
          <w:tcPr>
            <w:tcW w:w="4826" w:type="dxa"/>
            <w:gridSpan w:val="2"/>
            <w:tcBorders>
              <w:top w:val="single" w:sz="4" w:space="0" w:color="000000"/>
              <w:left w:val="single" w:sz="4" w:space="0" w:color="000000"/>
              <w:bottom w:val="single" w:sz="4" w:space="0" w:color="000000"/>
              <w:right w:val="single" w:sz="4" w:space="0" w:color="000000"/>
            </w:tcBorders>
            <w:shd w:val="clear" w:color="auto" w:fill="auto"/>
          </w:tcPr>
          <w:p w14:paraId="06B90CA6" w14:textId="77777777" w:rsidR="00DE0066" w:rsidRDefault="00DE0066" w:rsidP="007F3780">
            <w:pPr>
              <w:spacing w:after="0"/>
              <w:jc w:val="center"/>
              <w:rPr>
                <w:rFonts w:cs="Arial"/>
                <w:b/>
                <w:bCs/>
                <w:color w:val="595959" w:themeColor="text1" w:themeTint="A6"/>
                <w:sz w:val="24"/>
                <w:szCs w:val="24"/>
              </w:rPr>
            </w:pPr>
          </w:p>
          <w:p w14:paraId="0426FC5F" w14:textId="77777777" w:rsidR="00DE0066" w:rsidRDefault="00DE0066" w:rsidP="007F3780">
            <w:pPr>
              <w:spacing w:after="0"/>
              <w:jc w:val="center"/>
              <w:rPr>
                <w:rFonts w:cs="Arial"/>
                <w:b/>
                <w:bCs/>
                <w:color w:val="595959" w:themeColor="text1" w:themeTint="A6"/>
                <w:sz w:val="24"/>
                <w:szCs w:val="24"/>
              </w:rPr>
            </w:pPr>
          </w:p>
          <w:p w14:paraId="66AC8799" w14:textId="77777777" w:rsidR="00DE0066" w:rsidRDefault="00DE0066" w:rsidP="007F3780">
            <w:pPr>
              <w:spacing w:after="0"/>
              <w:jc w:val="center"/>
              <w:rPr>
                <w:rFonts w:cs="Arial"/>
                <w:b/>
                <w:bCs/>
                <w:color w:val="595959" w:themeColor="text1" w:themeTint="A6"/>
                <w:sz w:val="24"/>
                <w:szCs w:val="24"/>
              </w:rPr>
            </w:pPr>
          </w:p>
          <w:p w14:paraId="03DAF68A" w14:textId="77777777" w:rsidR="00DE0066" w:rsidRDefault="00DE0066" w:rsidP="007F3780">
            <w:pPr>
              <w:spacing w:after="0"/>
              <w:rPr>
                <w:rFonts w:cs="Arial"/>
                <w:b/>
                <w:bCs/>
                <w:color w:val="595959" w:themeColor="text1" w:themeTint="A6"/>
                <w:sz w:val="24"/>
                <w:szCs w:val="24"/>
              </w:rPr>
            </w:pPr>
          </w:p>
          <w:p w14:paraId="0230CC93" w14:textId="77777777" w:rsidR="00DE0066" w:rsidRDefault="00DE0066" w:rsidP="007F3780">
            <w:pPr>
              <w:spacing w:after="0"/>
              <w:jc w:val="center"/>
              <w:rPr>
                <w:rFonts w:cs="Arial"/>
                <w:b/>
                <w:bCs/>
                <w:color w:val="595959" w:themeColor="text1" w:themeTint="A6"/>
                <w:sz w:val="24"/>
                <w:szCs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524DEF9" w14:textId="77777777" w:rsidR="00DE0066" w:rsidRDefault="00DE0066" w:rsidP="007F3780">
            <w:pPr>
              <w:spacing w:after="0"/>
              <w:jc w:val="center"/>
              <w:rPr>
                <w:rFonts w:cs="Arial"/>
                <w:b/>
                <w:bCs/>
                <w:color w:val="595959" w:themeColor="text1" w:themeTint="A6"/>
                <w:sz w:val="24"/>
                <w:szCs w:val="24"/>
              </w:rPr>
            </w:pPr>
          </w:p>
        </w:tc>
      </w:tr>
      <w:tr w:rsidR="00BD430D" w:rsidRPr="004E6919" w14:paraId="34C81BC0" w14:textId="77777777" w:rsidTr="00452680">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6DC8430" w14:textId="4D0F4140"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5DD0DD94" w14:textId="77777777" w:rsidTr="00BD430D">
        <w:tc>
          <w:tcPr>
            <w:tcW w:w="48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DD6751" w14:textId="77777777" w:rsidR="00DE0066" w:rsidRDefault="00DE0066" w:rsidP="007F3780">
            <w:pPr>
              <w:spacing w:after="0"/>
              <w:jc w:val="center"/>
              <w:rPr>
                <w:rFonts w:cs="Arial"/>
                <w:b/>
                <w:bCs/>
                <w:color w:val="595959" w:themeColor="text1" w:themeTint="A6"/>
                <w:sz w:val="24"/>
                <w:szCs w:val="24"/>
              </w:rPr>
            </w:pPr>
          </w:p>
          <w:p w14:paraId="77D19512" w14:textId="77777777" w:rsidR="00DE0066" w:rsidRDefault="00DE0066" w:rsidP="007F3780">
            <w:pPr>
              <w:spacing w:after="0"/>
              <w:jc w:val="center"/>
              <w:rPr>
                <w:rFonts w:cs="Arial"/>
                <w:b/>
                <w:bCs/>
                <w:color w:val="595959" w:themeColor="text1" w:themeTint="A6"/>
                <w:sz w:val="24"/>
                <w:szCs w:val="24"/>
              </w:rPr>
            </w:pPr>
          </w:p>
          <w:p w14:paraId="3E50BD1D" w14:textId="77777777" w:rsidR="00DE0066" w:rsidRDefault="00DE0066" w:rsidP="007F3780">
            <w:pPr>
              <w:spacing w:after="0"/>
              <w:jc w:val="center"/>
              <w:rPr>
                <w:rFonts w:cs="Arial"/>
                <w:b/>
                <w:bCs/>
                <w:color w:val="595959" w:themeColor="text1" w:themeTint="A6"/>
                <w:sz w:val="24"/>
                <w:szCs w:val="24"/>
              </w:rPr>
            </w:pPr>
          </w:p>
          <w:p w14:paraId="3A73D8D4" w14:textId="77777777" w:rsidR="00DE0066" w:rsidRDefault="00DE0066" w:rsidP="007F3780">
            <w:pPr>
              <w:spacing w:after="0"/>
              <w:jc w:val="center"/>
              <w:rPr>
                <w:rFonts w:cs="Arial"/>
                <w:b/>
                <w:bCs/>
                <w:color w:val="595959" w:themeColor="text1" w:themeTint="A6"/>
                <w:sz w:val="24"/>
                <w:szCs w:val="24"/>
              </w:rPr>
            </w:pPr>
          </w:p>
          <w:p w14:paraId="095207F3" w14:textId="77777777" w:rsidR="00DE0066" w:rsidRDefault="00DE0066" w:rsidP="007F3780">
            <w:pPr>
              <w:spacing w:after="0"/>
              <w:jc w:val="center"/>
              <w:rPr>
                <w:rFonts w:cs="Arial"/>
                <w:b/>
                <w:bCs/>
                <w:color w:val="595959" w:themeColor="text1" w:themeTint="A6"/>
                <w:sz w:val="24"/>
                <w:szCs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B079AF8" w14:textId="77777777" w:rsidR="00DE0066" w:rsidRDefault="00DE0066" w:rsidP="007F3780">
            <w:pPr>
              <w:spacing w:after="0"/>
              <w:jc w:val="center"/>
              <w:rPr>
                <w:rFonts w:cs="Arial"/>
                <w:b/>
                <w:bCs/>
                <w:color w:val="595959" w:themeColor="text1" w:themeTint="A6"/>
                <w:sz w:val="24"/>
                <w:szCs w:val="24"/>
              </w:rPr>
            </w:pPr>
          </w:p>
        </w:tc>
      </w:tr>
    </w:tbl>
    <w:p w14:paraId="30D16D87" w14:textId="77777777" w:rsidR="00DE0066" w:rsidRPr="00543367" w:rsidRDefault="00DE0066" w:rsidP="00DE0066">
      <w:pPr>
        <w:spacing w:after="0"/>
        <w:rPr>
          <w:rFonts w:ascii="Rage Italic" w:hAnsi="Rage Italic"/>
          <w:color w:val="595959" w:themeColor="text1" w:themeTint="A6"/>
          <w:sz w:val="16"/>
          <w:szCs w:val="16"/>
        </w:rPr>
      </w:pPr>
    </w:p>
    <w:p w14:paraId="4CB9A6C1" w14:textId="77777777"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b/>
          <w:bCs/>
          <w:color w:val="404040" w:themeColor="text1" w:themeTint="BF"/>
          <w:sz w:val="24"/>
          <w:szCs w:val="24"/>
          <w:lang w:eastAsia="en-GB"/>
        </w:rPr>
        <w:t>Adult Accounting mode</w:t>
      </w:r>
      <w:r w:rsidRPr="00341E7E">
        <w:rPr>
          <w:rFonts w:eastAsia="Times New Roman" w:cs="Arial"/>
          <w:color w:val="404040" w:themeColor="text1" w:themeTint="BF"/>
          <w:sz w:val="24"/>
          <w:szCs w:val="24"/>
          <w:lang w:eastAsia="en-GB"/>
        </w:rPr>
        <w:t xml:space="preserve"> - communicates "We're OK" messages. </w:t>
      </w:r>
    </w:p>
    <w:p w14:paraId="230B79BC" w14:textId="77777777" w:rsidR="00341E7E" w:rsidRPr="00341E7E" w:rsidRDefault="00341E7E" w:rsidP="00E56A52">
      <w:pPr>
        <w:spacing w:after="0" w:line="240" w:lineRule="auto"/>
        <w:jc w:val="both"/>
        <w:rPr>
          <w:rFonts w:eastAsia="Times New Roman" w:cs="Arial"/>
          <w:color w:val="404040" w:themeColor="text1" w:themeTint="BF"/>
          <w:sz w:val="24"/>
          <w:szCs w:val="24"/>
          <w:lang w:eastAsia="en-GB"/>
        </w:rPr>
      </w:pPr>
    </w:p>
    <w:p w14:paraId="093F0AF7" w14:textId="02F8F702"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w:t>
      </w:r>
      <w:r w:rsidR="00B7706D" w:rsidRPr="00341E7E">
        <w:rPr>
          <w:rFonts w:eastAsia="Times New Roman" w:cs="Arial"/>
          <w:color w:val="404040" w:themeColor="text1" w:themeTint="BF"/>
          <w:sz w:val="24"/>
          <w:szCs w:val="24"/>
          <w:lang w:eastAsia="en-GB"/>
        </w:rPr>
        <w:t>can</w:t>
      </w:r>
      <w:r w:rsidRPr="00341E7E">
        <w:rPr>
          <w:rFonts w:eastAsia="Times New Roman" w:cs="Arial"/>
          <w:color w:val="404040" w:themeColor="text1" w:themeTint="BF"/>
          <w:sz w:val="24"/>
          <w:szCs w:val="24"/>
          <w:lang w:eastAsia="en-GB"/>
        </w:rPr>
        <w:t xml:space="preserve"> assess reality in the here and now. </w:t>
      </w:r>
      <w:r w:rsidR="0090192E">
        <w:rPr>
          <w:rFonts w:eastAsia="Times New Roman" w:cs="Arial"/>
          <w:color w:val="404040" w:themeColor="text1" w:themeTint="BF"/>
          <w:sz w:val="24"/>
          <w:szCs w:val="24"/>
          <w:lang w:eastAsia="en-GB"/>
        </w:rPr>
        <w:t xml:space="preserve">It’s the Assertive place ‘off the emotional </w:t>
      </w:r>
      <w:r w:rsidR="00543367">
        <w:rPr>
          <w:rFonts w:eastAsia="Times New Roman" w:cs="Arial"/>
          <w:color w:val="404040" w:themeColor="text1" w:themeTint="BF"/>
          <w:sz w:val="24"/>
          <w:szCs w:val="24"/>
          <w:lang w:eastAsia="en-GB"/>
        </w:rPr>
        <w:t xml:space="preserve">      </w:t>
      </w:r>
      <w:r w:rsidR="00B7706D">
        <w:rPr>
          <w:rFonts w:eastAsia="Times New Roman" w:cs="Arial"/>
          <w:color w:val="404040" w:themeColor="text1" w:themeTint="BF"/>
          <w:sz w:val="24"/>
          <w:szCs w:val="24"/>
          <w:lang w:eastAsia="en-GB"/>
        </w:rPr>
        <w:t>seesaw</w:t>
      </w:r>
      <w:r w:rsidR="0090192E">
        <w:rPr>
          <w:rFonts w:eastAsia="Times New Roman" w:cs="Arial"/>
          <w:color w:val="404040" w:themeColor="text1" w:themeTint="BF"/>
          <w:sz w:val="24"/>
          <w:szCs w:val="24"/>
          <w:lang w:eastAsia="en-GB"/>
        </w:rPr>
        <w:t xml:space="preserve"> of the Parent/Child transactions.</w:t>
      </w:r>
      <w:r w:rsidR="00543367">
        <w:rPr>
          <w:rFonts w:eastAsia="Times New Roman" w:cs="Arial"/>
          <w:color w:val="404040" w:themeColor="text1" w:themeTint="BF"/>
          <w:sz w:val="24"/>
          <w:szCs w:val="24"/>
          <w:lang w:eastAsia="en-GB"/>
        </w:rPr>
        <w:t xml:space="preserve">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0B5148F8" w14:textId="77777777" w:rsidR="00341E7E" w:rsidRPr="00543367" w:rsidRDefault="00341E7E" w:rsidP="00E56A52">
      <w:pPr>
        <w:spacing w:after="0"/>
        <w:jc w:val="both"/>
        <w:rPr>
          <w:rFonts w:ascii="Calibri" w:hAnsi="Calibri"/>
          <w:b/>
          <w:bCs/>
          <w:color w:val="404040" w:themeColor="text1" w:themeTint="BF"/>
          <w:sz w:val="16"/>
          <w:szCs w:val="16"/>
        </w:rPr>
      </w:pPr>
    </w:p>
    <w:p w14:paraId="02BD832C" w14:textId="45FEF11B" w:rsidR="004C69F4" w:rsidRPr="00543367" w:rsidRDefault="00341E7E" w:rsidP="00543367">
      <w:pPr>
        <w:spacing w:after="0"/>
        <w:jc w:val="both"/>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w:t>
      </w:r>
      <w:r w:rsidR="00543367">
        <w:rPr>
          <w:rFonts w:ascii="Calibri" w:hAnsi="Calibri"/>
          <w:color w:val="404040" w:themeColor="text1" w:themeTint="BF"/>
          <w:sz w:val="24"/>
          <w:szCs w:val="24"/>
        </w:rPr>
        <w:t xml:space="preserve"> and lacking emotional intelligence that is so critical in relationships and organisational life.</w:t>
      </w:r>
    </w:p>
    <w:p w14:paraId="2D63772B" w14:textId="77777777" w:rsidR="00953424" w:rsidRPr="009466A3" w:rsidRDefault="00953424" w:rsidP="001B34A3">
      <w:pPr>
        <w:spacing w:after="0"/>
        <w:jc w:val="both"/>
        <w:rPr>
          <w:rFonts w:cs="Arial"/>
          <w:i/>
          <w:color w:val="404040" w:themeColor="text1" w:themeTint="BF"/>
          <w:lang w:val="en"/>
        </w:rPr>
      </w:pPr>
    </w:p>
    <w:sectPr w:rsidR="00953424" w:rsidRPr="009466A3" w:rsidSect="005C1130">
      <w:headerReference w:type="default" r:id="rId17"/>
      <w:footerReference w:type="default" r:id="rId18"/>
      <w:pgSz w:w="11906" w:h="16838"/>
      <w:pgMar w:top="820" w:right="991"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78AA" w14:textId="77777777" w:rsidR="00D951B4" w:rsidRDefault="00D951B4" w:rsidP="00FF044A">
      <w:pPr>
        <w:spacing w:after="0" w:line="240" w:lineRule="auto"/>
      </w:pPr>
      <w:r>
        <w:separator/>
      </w:r>
    </w:p>
  </w:endnote>
  <w:endnote w:type="continuationSeparator" w:id="0">
    <w:p w14:paraId="2F951E50" w14:textId="77777777" w:rsidR="00D951B4" w:rsidRDefault="00D951B4"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Tempus Sans ITC">
    <w:panose1 w:val="04020404030007020202"/>
    <w:charset w:val="4D"/>
    <w:family w:val="decorative"/>
    <w:pitch w:val="variable"/>
    <w:sig w:usb0="00000003" w:usb1="00000000" w:usb2="00000000" w:usb3="00000000" w:csb0="00000001" w:csb1="00000000"/>
  </w:font>
  <w:font w:name="Rage Italic">
    <w:panose1 w:val="03070502040507070304"/>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056241"/>
      <w:docPartObj>
        <w:docPartGallery w:val="Page Numbers (Bottom of Page)"/>
        <w:docPartUnique/>
      </w:docPartObj>
    </w:sdtPr>
    <w:sdtContent>
      <w:p w14:paraId="25305D1D" w14:textId="43D0B871" w:rsidR="003724DF" w:rsidRDefault="003724DF" w:rsidP="00896C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139BD" w14:textId="77777777" w:rsidR="003724DF" w:rsidRDefault="003724DF" w:rsidP="00372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733277"/>
      <w:docPartObj>
        <w:docPartGallery w:val="Page Numbers (Bottom of Page)"/>
        <w:docPartUnique/>
      </w:docPartObj>
    </w:sdtPr>
    <w:sdtEndPr>
      <w:rPr>
        <w:rStyle w:val="PageNumber"/>
        <w:color w:val="404040" w:themeColor="text1" w:themeTint="BF"/>
        <w:sz w:val="16"/>
        <w:szCs w:val="16"/>
      </w:rPr>
    </w:sdtEndPr>
    <w:sdtContent>
      <w:p w14:paraId="12531A02" w14:textId="1291E9A4" w:rsidR="00896C4F" w:rsidRPr="00896C4F" w:rsidRDefault="00896C4F" w:rsidP="00484AED">
        <w:pPr>
          <w:pStyle w:val="Footer"/>
          <w:framePr w:wrap="none" w:vAnchor="text" w:hAnchor="margin" w:xAlign="right" w:y="1"/>
          <w:rPr>
            <w:rStyle w:val="PageNumber"/>
            <w:color w:val="404040" w:themeColor="text1" w:themeTint="BF"/>
            <w:sz w:val="16"/>
            <w:szCs w:val="16"/>
          </w:rPr>
        </w:pPr>
        <w:r w:rsidRPr="00896C4F">
          <w:rPr>
            <w:rStyle w:val="PageNumber"/>
            <w:color w:val="404040" w:themeColor="text1" w:themeTint="BF"/>
            <w:sz w:val="16"/>
            <w:szCs w:val="16"/>
          </w:rPr>
          <w:fldChar w:fldCharType="begin"/>
        </w:r>
        <w:r w:rsidRPr="00896C4F">
          <w:rPr>
            <w:rStyle w:val="PageNumber"/>
            <w:color w:val="404040" w:themeColor="text1" w:themeTint="BF"/>
            <w:sz w:val="16"/>
            <w:szCs w:val="16"/>
          </w:rPr>
          <w:instrText xml:space="preserve"> PAGE </w:instrText>
        </w:r>
        <w:r w:rsidRPr="00896C4F">
          <w:rPr>
            <w:rStyle w:val="PageNumber"/>
            <w:color w:val="404040" w:themeColor="text1" w:themeTint="BF"/>
            <w:sz w:val="16"/>
            <w:szCs w:val="16"/>
          </w:rPr>
          <w:fldChar w:fldCharType="separate"/>
        </w:r>
        <w:r w:rsidRPr="00896C4F">
          <w:rPr>
            <w:rStyle w:val="PageNumber"/>
            <w:noProof/>
            <w:color w:val="404040" w:themeColor="text1" w:themeTint="BF"/>
            <w:sz w:val="16"/>
            <w:szCs w:val="16"/>
          </w:rPr>
          <w:t>2</w:t>
        </w:r>
        <w:r w:rsidRPr="00896C4F">
          <w:rPr>
            <w:rStyle w:val="PageNumber"/>
            <w:color w:val="404040" w:themeColor="text1" w:themeTint="BF"/>
            <w:sz w:val="16"/>
            <w:szCs w:val="16"/>
          </w:rPr>
          <w:fldChar w:fldCharType="end"/>
        </w:r>
      </w:p>
    </w:sdtContent>
  </w:sdt>
  <w:p w14:paraId="6475CAB7" w14:textId="173CC91D" w:rsidR="003B6E63" w:rsidRPr="00896C4F" w:rsidRDefault="003B6E63" w:rsidP="00896C4F">
    <w:pPr>
      <w:pStyle w:val="Footer"/>
      <w:ind w:right="360"/>
      <w:jc w:val="center"/>
      <w:rPr>
        <w:b/>
        <w:bCs/>
        <w:color w:val="404040" w:themeColor="text1" w:themeTint="BF"/>
        <w:sz w:val="16"/>
        <w:szCs w:val="16"/>
      </w:rPr>
    </w:pPr>
  </w:p>
  <w:p w14:paraId="0D53CDD2" w14:textId="77777777" w:rsidR="003B6E63" w:rsidRPr="00896C4F" w:rsidRDefault="003B6E63" w:rsidP="003B6E63">
    <w:pPr>
      <w:pStyle w:val="Footer"/>
      <w:tabs>
        <w:tab w:val="left" w:pos="3318"/>
        <w:tab w:val="center" w:pos="5315"/>
      </w:tabs>
      <w:ind w:right="360"/>
      <w:rPr>
        <w:color w:val="404040" w:themeColor="text1" w:themeTint="BF"/>
        <w:sz w:val="16"/>
        <w:szCs w:val="16"/>
      </w:rPr>
    </w:pPr>
    <w:r w:rsidRPr="00896C4F">
      <w:rPr>
        <w:rFonts w:ascii="Calibri" w:hAnsi="Calibri" w:cs="Calibri"/>
        <w:color w:val="404040" w:themeColor="text1" w:themeTint="BF"/>
        <w:sz w:val="16"/>
        <w:szCs w:val="16"/>
      </w:rPr>
      <w:t>©</w:t>
    </w:r>
    <w:r w:rsidRPr="00896C4F">
      <w:rPr>
        <w:color w:val="404040" w:themeColor="text1" w:themeTint="BF"/>
        <w:sz w:val="16"/>
        <w:szCs w:val="16"/>
      </w:rPr>
      <w:t xml:space="preserve"> Fiona MacNeill August 2022    </w:t>
    </w:r>
  </w:p>
  <w:p w14:paraId="6C796E0D" w14:textId="77777777" w:rsidR="003B6E63" w:rsidRDefault="003B6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sz w:val="16"/>
        <w:szCs w:val="16"/>
      </w:rPr>
      <w:id w:val="1023680436"/>
      <w:docPartObj>
        <w:docPartGallery w:val="Page Numbers (Bottom of Page)"/>
        <w:docPartUnique/>
      </w:docPartObj>
    </w:sdtPr>
    <w:sdtContent>
      <w:p w14:paraId="15744DEF" w14:textId="17FF324B" w:rsidR="00AC674F" w:rsidRPr="00AC674F" w:rsidRDefault="00AC674F" w:rsidP="00484AED">
        <w:pPr>
          <w:pStyle w:val="Footer"/>
          <w:framePr w:wrap="none" w:vAnchor="text" w:hAnchor="margin" w:xAlign="right" w:y="1"/>
          <w:rPr>
            <w:rStyle w:val="PageNumber"/>
            <w:color w:val="404040" w:themeColor="text1" w:themeTint="BF"/>
            <w:sz w:val="16"/>
            <w:szCs w:val="16"/>
          </w:rPr>
        </w:pPr>
        <w:r w:rsidRPr="00AC674F">
          <w:rPr>
            <w:rStyle w:val="PageNumber"/>
            <w:color w:val="404040" w:themeColor="text1" w:themeTint="BF"/>
            <w:sz w:val="16"/>
            <w:szCs w:val="16"/>
          </w:rPr>
          <w:fldChar w:fldCharType="begin"/>
        </w:r>
        <w:r w:rsidRPr="00AC674F">
          <w:rPr>
            <w:rStyle w:val="PageNumber"/>
            <w:color w:val="404040" w:themeColor="text1" w:themeTint="BF"/>
            <w:sz w:val="16"/>
            <w:szCs w:val="16"/>
          </w:rPr>
          <w:instrText xml:space="preserve"> PAGE </w:instrText>
        </w:r>
        <w:r w:rsidRPr="00AC674F">
          <w:rPr>
            <w:rStyle w:val="PageNumber"/>
            <w:color w:val="404040" w:themeColor="text1" w:themeTint="BF"/>
            <w:sz w:val="16"/>
            <w:szCs w:val="16"/>
          </w:rPr>
          <w:fldChar w:fldCharType="separate"/>
        </w:r>
        <w:r w:rsidRPr="00AC674F">
          <w:rPr>
            <w:rStyle w:val="PageNumber"/>
            <w:noProof/>
            <w:color w:val="404040" w:themeColor="text1" w:themeTint="BF"/>
            <w:sz w:val="16"/>
            <w:szCs w:val="16"/>
          </w:rPr>
          <w:t>1</w:t>
        </w:r>
        <w:r w:rsidRPr="00AC674F">
          <w:rPr>
            <w:rStyle w:val="PageNumber"/>
            <w:color w:val="404040" w:themeColor="text1" w:themeTint="BF"/>
            <w:sz w:val="16"/>
            <w:szCs w:val="16"/>
          </w:rPr>
          <w:fldChar w:fldCharType="end"/>
        </w:r>
      </w:p>
    </w:sdtContent>
  </w:sdt>
  <w:p w14:paraId="2D637738" w14:textId="7CA0B253" w:rsidR="00953424" w:rsidRPr="00AC674F" w:rsidRDefault="003F6678" w:rsidP="00AC674F">
    <w:pPr>
      <w:pStyle w:val="Footer"/>
      <w:tabs>
        <w:tab w:val="left" w:pos="3318"/>
        <w:tab w:val="center" w:pos="5315"/>
      </w:tabs>
      <w:ind w:right="360"/>
      <w:rPr>
        <w:color w:val="404040" w:themeColor="text1" w:themeTint="BF"/>
        <w:sz w:val="16"/>
        <w:szCs w:val="16"/>
      </w:rPr>
    </w:pPr>
    <w:r w:rsidRPr="00AC674F">
      <w:rPr>
        <w:rFonts w:ascii="Calibri" w:hAnsi="Calibri" w:cs="Calibri"/>
        <w:color w:val="404040" w:themeColor="text1" w:themeTint="BF"/>
        <w:sz w:val="16"/>
        <w:szCs w:val="16"/>
      </w:rPr>
      <w:t>©</w:t>
    </w:r>
    <w:r w:rsidRPr="00AC674F">
      <w:rPr>
        <w:color w:val="404040" w:themeColor="text1" w:themeTint="BF"/>
        <w:sz w:val="16"/>
        <w:szCs w:val="16"/>
      </w:rPr>
      <w:t xml:space="preserve"> Fiona MacNeill August 202</w:t>
    </w:r>
    <w:r w:rsidR="00663527">
      <w:rPr>
        <w:color w:val="404040" w:themeColor="text1" w:themeTint="BF"/>
        <w:sz w:val="16"/>
        <w:szCs w:val="16"/>
      </w:rPr>
      <w:t>4</w:t>
    </w:r>
    <w:r w:rsidR="00A52BA4" w:rsidRPr="00AC674F">
      <w:rPr>
        <w:color w:val="404040" w:themeColor="text1" w:themeTint="BF"/>
        <w:sz w:val="16"/>
        <w:szCs w:val="16"/>
      </w:rPr>
      <w:t xml:space="preserve">  </w:t>
    </w:r>
  </w:p>
  <w:p w14:paraId="2D637739" w14:textId="77777777" w:rsidR="00953424" w:rsidRDefault="00953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38CE1E40"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 xml:space="preserve">©Fiona MacNeill </w:t>
    </w:r>
    <w:r w:rsidR="00B276ED" w:rsidRPr="00B276ED">
      <w:rPr>
        <w:color w:val="404040" w:themeColor="text1" w:themeTint="BF"/>
        <w:sz w:val="16"/>
        <w:szCs w:val="16"/>
      </w:rPr>
      <w:t>August 2022</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DAE6" w14:textId="77777777" w:rsidR="00D951B4" w:rsidRDefault="00D951B4" w:rsidP="00FF044A">
      <w:pPr>
        <w:spacing w:after="0" w:line="240" w:lineRule="auto"/>
      </w:pPr>
      <w:r>
        <w:separator/>
      </w:r>
    </w:p>
  </w:footnote>
  <w:footnote w:type="continuationSeparator" w:id="0">
    <w:p w14:paraId="7E95DD35" w14:textId="77777777" w:rsidR="00D951B4" w:rsidRDefault="00D951B4"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2" w14:textId="73B32275" w:rsidR="009466A3" w:rsidRPr="001A70A8" w:rsidRDefault="009466A3" w:rsidP="00DD4A04">
    <w:pPr>
      <w:pStyle w:val="Header"/>
      <w:jc w:val="center"/>
      <w:rPr>
        <w:rFonts w:ascii="Caflisch Script Pro Regular" w:hAnsi="Caflisch Script Pro Regular"/>
        <w:b/>
        <w:bCs/>
        <w:color w:val="7F7F7F" w:themeColor="text1" w:themeTint="8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60E0" w14:textId="77777777" w:rsidR="00193A42" w:rsidRPr="00AE0430" w:rsidRDefault="00193A42" w:rsidP="00193A42">
    <w:pPr>
      <w:pStyle w:val="Header"/>
      <w:jc w:val="center"/>
      <w:rPr>
        <w:rFonts w:ascii="Caflisch Script Pro Regular" w:hAnsi="Caflisch Script Pro Regular"/>
        <w:b/>
        <w:bCs/>
        <w:color w:val="7F7F7F" w:themeColor="text1" w:themeTint="80"/>
        <w:sz w:val="36"/>
        <w:szCs w:val="36"/>
      </w:rPr>
    </w:pPr>
    <w:r w:rsidRPr="00AE0430">
      <w:rPr>
        <w:rFonts w:ascii="Caflisch Script Pro Regular" w:hAnsi="Caflisch Script Pro Regular"/>
        <w:b/>
        <w:bCs/>
        <w:color w:val="7F7F7F" w:themeColor="text1" w:themeTint="80"/>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56287"/>
    <w:rsid w:val="00060AFD"/>
    <w:rsid w:val="00085926"/>
    <w:rsid w:val="000A0317"/>
    <w:rsid w:val="000A1B5B"/>
    <w:rsid w:val="000A35A1"/>
    <w:rsid w:val="000B456D"/>
    <w:rsid w:val="000C4ECB"/>
    <w:rsid w:val="000D1DCB"/>
    <w:rsid w:val="000D2CBD"/>
    <w:rsid w:val="0011571C"/>
    <w:rsid w:val="00141511"/>
    <w:rsid w:val="00152447"/>
    <w:rsid w:val="001726D8"/>
    <w:rsid w:val="00193A42"/>
    <w:rsid w:val="00193D1B"/>
    <w:rsid w:val="001A70A8"/>
    <w:rsid w:val="001B0F2A"/>
    <w:rsid w:val="001B34A3"/>
    <w:rsid w:val="001B760D"/>
    <w:rsid w:val="001B7F24"/>
    <w:rsid w:val="001C6207"/>
    <w:rsid w:val="00203418"/>
    <w:rsid w:val="002077BA"/>
    <w:rsid w:val="002323BF"/>
    <w:rsid w:val="0024618D"/>
    <w:rsid w:val="002476A2"/>
    <w:rsid w:val="0025349B"/>
    <w:rsid w:val="00253CF6"/>
    <w:rsid w:val="00277B36"/>
    <w:rsid w:val="002B0382"/>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5670"/>
    <w:rsid w:val="004553CC"/>
    <w:rsid w:val="004A3E27"/>
    <w:rsid w:val="004C067A"/>
    <w:rsid w:val="004C69F4"/>
    <w:rsid w:val="004D1C04"/>
    <w:rsid w:val="004E3AEA"/>
    <w:rsid w:val="004E6919"/>
    <w:rsid w:val="004F16E0"/>
    <w:rsid w:val="00525604"/>
    <w:rsid w:val="00540E58"/>
    <w:rsid w:val="00543367"/>
    <w:rsid w:val="005611EF"/>
    <w:rsid w:val="0057086F"/>
    <w:rsid w:val="005778C6"/>
    <w:rsid w:val="0058667F"/>
    <w:rsid w:val="005931C3"/>
    <w:rsid w:val="005A6439"/>
    <w:rsid w:val="005C1130"/>
    <w:rsid w:val="005C5F01"/>
    <w:rsid w:val="005F14D2"/>
    <w:rsid w:val="005F2190"/>
    <w:rsid w:val="0062138A"/>
    <w:rsid w:val="00633CC6"/>
    <w:rsid w:val="0066121D"/>
    <w:rsid w:val="00663527"/>
    <w:rsid w:val="006652DB"/>
    <w:rsid w:val="00665F7C"/>
    <w:rsid w:val="006947C1"/>
    <w:rsid w:val="006A05B8"/>
    <w:rsid w:val="006A6C96"/>
    <w:rsid w:val="007057C4"/>
    <w:rsid w:val="00715B66"/>
    <w:rsid w:val="0071630D"/>
    <w:rsid w:val="00752BF8"/>
    <w:rsid w:val="0076210A"/>
    <w:rsid w:val="00781F31"/>
    <w:rsid w:val="007866E4"/>
    <w:rsid w:val="00786E9B"/>
    <w:rsid w:val="007A3EA5"/>
    <w:rsid w:val="007A5B75"/>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A39C5"/>
    <w:rsid w:val="009A74D8"/>
    <w:rsid w:val="009C3E3B"/>
    <w:rsid w:val="00A12C73"/>
    <w:rsid w:val="00A347B3"/>
    <w:rsid w:val="00A52BA4"/>
    <w:rsid w:val="00A53675"/>
    <w:rsid w:val="00A55999"/>
    <w:rsid w:val="00A74C7A"/>
    <w:rsid w:val="00AA20E1"/>
    <w:rsid w:val="00AC493B"/>
    <w:rsid w:val="00AC674F"/>
    <w:rsid w:val="00AE0430"/>
    <w:rsid w:val="00B01ECB"/>
    <w:rsid w:val="00B164CC"/>
    <w:rsid w:val="00B23198"/>
    <w:rsid w:val="00B276ED"/>
    <w:rsid w:val="00B7706D"/>
    <w:rsid w:val="00B8042B"/>
    <w:rsid w:val="00B96F5E"/>
    <w:rsid w:val="00BA3F30"/>
    <w:rsid w:val="00BB1179"/>
    <w:rsid w:val="00BB14D8"/>
    <w:rsid w:val="00BC6655"/>
    <w:rsid w:val="00BD29B8"/>
    <w:rsid w:val="00BD360B"/>
    <w:rsid w:val="00BD430D"/>
    <w:rsid w:val="00BD4E70"/>
    <w:rsid w:val="00BD62F8"/>
    <w:rsid w:val="00BF14A2"/>
    <w:rsid w:val="00C05FBB"/>
    <w:rsid w:val="00C17846"/>
    <w:rsid w:val="00C32CF8"/>
    <w:rsid w:val="00C50D18"/>
    <w:rsid w:val="00C63743"/>
    <w:rsid w:val="00C86B2B"/>
    <w:rsid w:val="00C95E48"/>
    <w:rsid w:val="00C97F05"/>
    <w:rsid w:val="00CA5172"/>
    <w:rsid w:val="00CA55C9"/>
    <w:rsid w:val="00CB5CCF"/>
    <w:rsid w:val="00CD37C1"/>
    <w:rsid w:val="00CE1600"/>
    <w:rsid w:val="00D02756"/>
    <w:rsid w:val="00D06FC8"/>
    <w:rsid w:val="00D23604"/>
    <w:rsid w:val="00D42CA3"/>
    <w:rsid w:val="00D55CD7"/>
    <w:rsid w:val="00D62E79"/>
    <w:rsid w:val="00D9109A"/>
    <w:rsid w:val="00D951B4"/>
    <w:rsid w:val="00D95BEF"/>
    <w:rsid w:val="00DA503E"/>
    <w:rsid w:val="00DA5D0A"/>
    <w:rsid w:val="00DC69A4"/>
    <w:rsid w:val="00DD4A04"/>
    <w:rsid w:val="00DE0066"/>
    <w:rsid w:val="00DF69E3"/>
    <w:rsid w:val="00E028DE"/>
    <w:rsid w:val="00E20467"/>
    <w:rsid w:val="00E53D21"/>
    <w:rsid w:val="00E54353"/>
    <w:rsid w:val="00E56A52"/>
    <w:rsid w:val="00E80A4E"/>
    <w:rsid w:val="00E90DAA"/>
    <w:rsid w:val="00E910A1"/>
    <w:rsid w:val="00EB6E2E"/>
    <w:rsid w:val="00EC4273"/>
    <w:rsid w:val="00ED4B1A"/>
    <w:rsid w:val="00EF3E95"/>
    <w:rsid w:val="00F073B6"/>
    <w:rsid w:val="00F14F31"/>
    <w:rsid w:val="00F16702"/>
    <w:rsid w:val="00F17850"/>
    <w:rsid w:val="00F300AA"/>
    <w:rsid w:val="00F37D42"/>
    <w:rsid w:val="00F60ADE"/>
    <w:rsid w:val="00F66161"/>
    <w:rsid w:val="00F872E8"/>
    <w:rsid w:val="00F912BC"/>
    <w:rsid w:val="00F97748"/>
    <w:rsid w:val="00FA20BE"/>
    <w:rsid w:val="00FA41D3"/>
    <w:rsid w:val="00FB73A9"/>
    <w:rsid w:val="00FC07ED"/>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2.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4.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2251</Words>
  <Characters>10269</Characters>
  <Application>Microsoft Office Word</Application>
  <DocSecurity>0</DocSecurity>
  <Lines>213</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calumgmaxwell@outlook.com</cp:lastModifiedBy>
  <cp:revision>5</cp:revision>
  <cp:lastPrinted>2018-07-12T14:01:00Z</cp:lastPrinted>
  <dcterms:created xsi:type="dcterms:W3CDTF">2022-07-31T14:45:00Z</dcterms:created>
  <dcterms:modified xsi:type="dcterms:W3CDTF">2024-03-21T16:58:00Z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